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74A4" w:rsidRPr="00604594" w:rsidRDefault="007A020B" w:rsidP="007A020B">
      <w:pPr>
        <w:tabs>
          <w:tab w:val="left" w:pos="2880"/>
        </w:tabs>
        <w:spacing w:after="120"/>
        <w:ind w:left="2880" w:hanging="2880"/>
        <w:rPr>
          <w:rFonts w:asciiTheme="majorHAnsi" w:eastAsiaTheme="majorEastAsia" w:hAnsiTheme="majorHAnsi" w:cs="Arial"/>
          <w:szCs w:val="22"/>
        </w:rPr>
      </w:pPr>
      <w:r w:rsidRPr="00604594">
        <w:rPr>
          <w:rFonts w:asciiTheme="majorHAnsi" w:eastAsiaTheme="majorEastAsia" w:hAnsiTheme="majorHAnsi" w:cs="Arial"/>
          <w:b/>
          <w:noProof/>
          <w:szCs w:val="22"/>
        </w:rPr>
        <mc:AlternateContent>
          <mc:Choice Requires="wps">
            <w:drawing>
              <wp:anchor distT="0" distB="0" distL="114300" distR="114300" simplePos="0" relativeHeight="251658239" behindDoc="1" locked="0" layoutInCell="1" allowOverlap="1" wp14:anchorId="18FEC7C5" wp14:editId="01428D30">
                <wp:simplePos x="0" y="0"/>
                <wp:positionH relativeFrom="column">
                  <wp:posOffset>-51683</wp:posOffset>
                </wp:positionH>
                <wp:positionV relativeFrom="paragraph">
                  <wp:posOffset>-64190</wp:posOffset>
                </wp:positionV>
                <wp:extent cx="6599555" cy="2934031"/>
                <wp:effectExtent l="57150" t="38100" r="67945" b="95250"/>
                <wp:wrapNone/>
                <wp:docPr id="2" name="Rectangle 2"/>
                <wp:cNvGraphicFramePr/>
                <a:graphic xmlns:a="http://schemas.openxmlformats.org/drawingml/2006/main">
                  <a:graphicData uri="http://schemas.microsoft.com/office/word/2010/wordprocessingShape">
                    <wps:wsp>
                      <wps:cNvSpPr/>
                      <wps:spPr>
                        <a:xfrm>
                          <a:off x="0" y="0"/>
                          <a:ext cx="6599555" cy="2934031"/>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5pt;margin-top:-5.05pt;width:519.65pt;height:23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604594">
        <w:rPr>
          <w:rFonts w:asciiTheme="majorHAnsi" w:eastAsiaTheme="majorEastAsia" w:hAnsiTheme="majorHAnsi" w:cs="Arial"/>
          <w:b/>
          <w:szCs w:val="22"/>
        </w:rPr>
        <w:t xml:space="preserve">Request for Applications: </w:t>
      </w:r>
      <w:r w:rsidRPr="00604594">
        <w:rPr>
          <w:rFonts w:asciiTheme="majorHAnsi" w:eastAsiaTheme="majorEastAsia" w:hAnsiTheme="majorHAnsi" w:cs="Arial"/>
          <w:b/>
          <w:szCs w:val="22"/>
        </w:rPr>
        <w:tab/>
      </w:r>
      <w:r w:rsidR="00375E6A" w:rsidRPr="00604594">
        <w:rPr>
          <w:rFonts w:asciiTheme="majorHAnsi" w:eastAsiaTheme="majorEastAsia" w:hAnsiTheme="majorHAnsi" w:cs="Arial"/>
          <w:szCs w:val="22"/>
        </w:rPr>
        <w:t>Community-based prevention s</w:t>
      </w:r>
      <w:r w:rsidR="00B6323E" w:rsidRPr="00604594">
        <w:rPr>
          <w:rFonts w:asciiTheme="majorHAnsi" w:eastAsiaTheme="majorEastAsia" w:hAnsiTheme="majorHAnsi" w:cs="Arial"/>
          <w:szCs w:val="22"/>
        </w:rPr>
        <w:t>ervices to prevent</w:t>
      </w:r>
      <w:r w:rsidR="001174A4" w:rsidRPr="00604594">
        <w:rPr>
          <w:rFonts w:asciiTheme="majorHAnsi" w:eastAsiaTheme="majorEastAsia" w:hAnsiTheme="majorHAnsi" w:cs="Arial"/>
          <w:szCs w:val="22"/>
        </w:rPr>
        <w:t xml:space="preserve"> and reduce youth substance use</w:t>
      </w:r>
      <w:r w:rsidR="0078160F" w:rsidRPr="00604594">
        <w:rPr>
          <w:rFonts w:asciiTheme="majorHAnsi" w:eastAsiaTheme="majorEastAsia" w:hAnsiTheme="majorHAnsi" w:cs="Arial"/>
          <w:szCs w:val="22"/>
        </w:rPr>
        <w:t>.</w:t>
      </w:r>
    </w:p>
    <w:p w:rsidR="001174A4" w:rsidRPr="00604594" w:rsidRDefault="001174A4" w:rsidP="007A020B">
      <w:pPr>
        <w:tabs>
          <w:tab w:val="left" w:pos="2880"/>
        </w:tabs>
        <w:spacing w:after="120"/>
        <w:ind w:left="2880" w:hanging="2880"/>
        <w:rPr>
          <w:rFonts w:asciiTheme="majorHAnsi" w:eastAsiaTheme="majorEastAsia" w:hAnsiTheme="majorHAnsi" w:cs="Arial"/>
          <w:szCs w:val="22"/>
        </w:rPr>
      </w:pPr>
      <w:proofErr w:type="gramStart"/>
      <w:r w:rsidRPr="00604594">
        <w:rPr>
          <w:rFonts w:asciiTheme="majorHAnsi" w:eastAsiaTheme="majorEastAsia" w:hAnsiTheme="majorHAnsi" w:cs="Arial"/>
          <w:b/>
          <w:szCs w:val="22"/>
        </w:rPr>
        <w:t>Estimated Contract Period</w:t>
      </w:r>
      <w:r w:rsidR="00E623E1" w:rsidRPr="00604594">
        <w:rPr>
          <w:rFonts w:asciiTheme="majorHAnsi" w:eastAsiaTheme="majorEastAsia" w:hAnsiTheme="majorHAnsi" w:cs="Arial"/>
          <w:szCs w:val="22"/>
        </w:rPr>
        <w:t xml:space="preserve">: </w:t>
      </w:r>
      <w:r w:rsidR="007A020B" w:rsidRPr="00604594">
        <w:rPr>
          <w:rFonts w:asciiTheme="majorHAnsi" w:eastAsiaTheme="majorEastAsia" w:hAnsiTheme="majorHAnsi" w:cs="Arial"/>
          <w:szCs w:val="22"/>
        </w:rPr>
        <w:t xml:space="preserve"> </w:t>
      </w:r>
      <w:r w:rsidR="007A020B" w:rsidRPr="00604594">
        <w:rPr>
          <w:rFonts w:asciiTheme="majorHAnsi" w:eastAsiaTheme="majorEastAsia" w:hAnsiTheme="majorHAnsi" w:cs="Arial"/>
          <w:szCs w:val="22"/>
        </w:rPr>
        <w:tab/>
      </w:r>
      <w:r w:rsidR="00DE576D" w:rsidRPr="00604594">
        <w:rPr>
          <w:rFonts w:asciiTheme="majorHAnsi" w:eastAsiaTheme="majorEastAsia" w:hAnsiTheme="majorHAnsi" w:cs="Arial"/>
          <w:szCs w:val="22"/>
        </w:rPr>
        <w:t xml:space="preserve">July 1, 2016 </w:t>
      </w:r>
      <w:r w:rsidRPr="00604594">
        <w:rPr>
          <w:rFonts w:asciiTheme="majorHAnsi" w:eastAsiaTheme="majorEastAsia" w:hAnsiTheme="majorHAnsi" w:cs="Arial"/>
          <w:szCs w:val="22"/>
        </w:rPr>
        <w:t>through June 30, 201</w:t>
      </w:r>
      <w:r w:rsidR="00DE576D" w:rsidRPr="00604594">
        <w:rPr>
          <w:rFonts w:asciiTheme="majorHAnsi" w:eastAsiaTheme="majorEastAsia" w:hAnsiTheme="majorHAnsi" w:cs="Arial"/>
          <w:szCs w:val="22"/>
        </w:rPr>
        <w:t>7</w:t>
      </w:r>
      <w:r w:rsidR="00FA12DB" w:rsidRPr="00604594">
        <w:rPr>
          <w:rFonts w:asciiTheme="majorHAnsi" w:eastAsiaTheme="majorEastAsia" w:hAnsiTheme="majorHAnsi" w:cs="Arial"/>
          <w:szCs w:val="22"/>
        </w:rPr>
        <w:t>.</w:t>
      </w:r>
      <w:proofErr w:type="gramEnd"/>
      <w:r w:rsidR="00FA12DB" w:rsidRPr="00604594">
        <w:rPr>
          <w:rFonts w:asciiTheme="majorHAnsi" w:eastAsiaTheme="majorEastAsia" w:hAnsiTheme="majorHAnsi" w:cs="Arial"/>
          <w:szCs w:val="22"/>
        </w:rPr>
        <w:t xml:space="preserve"> </w:t>
      </w:r>
      <w:r w:rsidRPr="00604594">
        <w:rPr>
          <w:rFonts w:asciiTheme="majorHAnsi" w:eastAsiaTheme="majorEastAsia" w:hAnsiTheme="majorHAnsi" w:cs="Arial"/>
          <w:szCs w:val="22"/>
        </w:rPr>
        <w:t xml:space="preserve"> Amendments extending the period of performance, if any, shall be at the sole discretion of DSHS.</w:t>
      </w:r>
    </w:p>
    <w:p w:rsidR="001174A4" w:rsidRPr="00604594" w:rsidRDefault="004C7244" w:rsidP="007A020B">
      <w:pPr>
        <w:tabs>
          <w:tab w:val="left" w:pos="2880"/>
        </w:tabs>
        <w:spacing w:after="120"/>
        <w:ind w:left="2880" w:hanging="2880"/>
        <w:rPr>
          <w:rFonts w:asciiTheme="majorHAnsi" w:eastAsiaTheme="majorEastAsia" w:hAnsiTheme="majorHAnsi" w:cs="Arial"/>
          <w:szCs w:val="22"/>
        </w:rPr>
      </w:pPr>
      <w:r w:rsidRPr="00604594">
        <w:rPr>
          <w:rFonts w:asciiTheme="majorHAnsi" w:eastAsiaTheme="majorEastAsia" w:hAnsiTheme="majorHAnsi" w:cs="Arial"/>
          <w:b/>
          <w:szCs w:val="22"/>
        </w:rPr>
        <w:t>Application Due</w:t>
      </w:r>
      <w:r w:rsidR="001174A4" w:rsidRPr="00604594">
        <w:rPr>
          <w:rFonts w:asciiTheme="majorHAnsi" w:eastAsiaTheme="majorEastAsia" w:hAnsiTheme="majorHAnsi" w:cs="Arial"/>
          <w:b/>
          <w:szCs w:val="22"/>
        </w:rPr>
        <w:t xml:space="preserve"> Date:</w:t>
      </w:r>
      <w:r w:rsidR="007A020B" w:rsidRPr="00604594">
        <w:rPr>
          <w:rFonts w:asciiTheme="majorHAnsi" w:eastAsiaTheme="majorEastAsia" w:hAnsiTheme="majorHAnsi" w:cs="Arial"/>
          <w:b/>
          <w:szCs w:val="22"/>
        </w:rPr>
        <w:t xml:space="preserve"> </w:t>
      </w:r>
      <w:r w:rsidR="007A020B" w:rsidRPr="00604594">
        <w:rPr>
          <w:rFonts w:asciiTheme="majorHAnsi" w:eastAsiaTheme="majorEastAsia" w:hAnsiTheme="majorHAnsi" w:cs="Arial"/>
          <w:b/>
          <w:szCs w:val="22"/>
        </w:rPr>
        <w:tab/>
      </w:r>
      <w:r w:rsidR="001174A4" w:rsidRPr="00604594">
        <w:rPr>
          <w:rFonts w:asciiTheme="majorHAnsi" w:eastAsiaTheme="majorEastAsia" w:hAnsiTheme="majorHAnsi" w:cs="Arial"/>
          <w:szCs w:val="22"/>
        </w:rPr>
        <w:t xml:space="preserve">All proposals must arrive </w:t>
      </w:r>
      <w:r w:rsidR="00DE576D" w:rsidRPr="00604594">
        <w:rPr>
          <w:rFonts w:asciiTheme="majorHAnsi" w:eastAsiaTheme="majorEastAsia" w:hAnsiTheme="majorHAnsi" w:cs="Arial"/>
          <w:szCs w:val="22"/>
          <w:u w:val="single"/>
        </w:rPr>
        <w:t xml:space="preserve">June </w:t>
      </w:r>
      <w:r w:rsidR="005D305F" w:rsidRPr="00604594">
        <w:rPr>
          <w:rFonts w:asciiTheme="majorHAnsi" w:eastAsiaTheme="majorEastAsia" w:hAnsiTheme="majorHAnsi" w:cs="Arial"/>
          <w:szCs w:val="22"/>
          <w:u w:val="single"/>
        </w:rPr>
        <w:t>10</w:t>
      </w:r>
      <w:r w:rsidR="00DE576D" w:rsidRPr="00604594">
        <w:rPr>
          <w:rFonts w:asciiTheme="majorHAnsi" w:eastAsiaTheme="majorEastAsia" w:hAnsiTheme="majorHAnsi" w:cs="Arial"/>
          <w:szCs w:val="22"/>
          <w:u w:val="single"/>
        </w:rPr>
        <w:t>, 2016</w:t>
      </w:r>
      <w:r w:rsidR="00E623E1" w:rsidRPr="00604594">
        <w:rPr>
          <w:rFonts w:asciiTheme="majorHAnsi" w:eastAsiaTheme="majorEastAsia" w:hAnsiTheme="majorHAnsi" w:cs="Arial"/>
          <w:szCs w:val="22"/>
          <w:u w:val="single"/>
        </w:rPr>
        <w:t xml:space="preserve"> </w:t>
      </w:r>
      <w:r w:rsidR="001174A4" w:rsidRPr="00604594">
        <w:rPr>
          <w:rFonts w:asciiTheme="majorHAnsi" w:eastAsiaTheme="majorEastAsia" w:hAnsiTheme="majorHAnsi" w:cs="Arial"/>
          <w:szCs w:val="22"/>
        </w:rPr>
        <w:t xml:space="preserve">by </w:t>
      </w:r>
      <w:r w:rsidR="0078160F" w:rsidRPr="00604594">
        <w:rPr>
          <w:rFonts w:asciiTheme="majorHAnsi" w:eastAsiaTheme="majorEastAsia" w:hAnsiTheme="majorHAnsi" w:cs="Arial"/>
          <w:szCs w:val="22"/>
        </w:rPr>
        <w:t>5</w:t>
      </w:r>
      <w:r w:rsidR="001174A4" w:rsidRPr="00604594">
        <w:rPr>
          <w:rFonts w:asciiTheme="majorHAnsi" w:eastAsiaTheme="majorEastAsia" w:hAnsiTheme="majorHAnsi" w:cs="Arial"/>
          <w:szCs w:val="22"/>
        </w:rPr>
        <w:t xml:space="preserve">:00 P.M. Pacific Standard </w:t>
      </w:r>
      <w:r w:rsidR="00E623E1" w:rsidRPr="00604594">
        <w:rPr>
          <w:rFonts w:asciiTheme="majorHAnsi" w:eastAsiaTheme="majorEastAsia" w:hAnsiTheme="majorHAnsi" w:cs="Arial"/>
          <w:szCs w:val="22"/>
        </w:rPr>
        <w:t>Time</w:t>
      </w:r>
      <w:r w:rsidR="00DE576D" w:rsidRPr="00604594">
        <w:rPr>
          <w:rFonts w:asciiTheme="majorHAnsi" w:eastAsiaTheme="majorEastAsia" w:hAnsiTheme="majorHAnsi" w:cs="Arial"/>
          <w:szCs w:val="22"/>
        </w:rPr>
        <w:t>.</w:t>
      </w:r>
    </w:p>
    <w:p w:rsidR="001174A4" w:rsidRPr="00604594" w:rsidRDefault="001174A4" w:rsidP="007A020B">
      <w:pPr>
        <w:tabs>
          <w:tab w:val="left" w:pos="2880"/>
        </w:tabs>
        <w:spacing w:after="120"/>
        <w:rPr>
          <w:rFonts w:asciiTheme="majorHAnsi" w:eastAsiaTheme="majorEastAsia" w:hAnsiTheme="majorHAnsi" w:cs="Arial"/>
          <w:szCs w:val="22"/>
        </w:rPr>
      </w:pPr>
      <w:r w:rsidRPr="00604594">
        <w:rPr>
          <w:rFonts w:asciiTheme="majorHAnsi" w:eastAsiaTheme="majorEastAsia" w:hAnsiTheme="majorHAnsi" w:cs="Arial"/>
          <w:b/>
          <w:szCs w:val="22"/>
        </w:rPr>
        <w:t>Submit Application To:</w:t>
      </w:r>
      <w:r w:rsidR="007A020B" w:rsidRPr="00604594">
        <w:rPr>
          <w:rFonts w:asciiTheme="majorHAnsi" w:eastAsiaTheme="majorEastAsia" w:hAnsiTheme="majorHAnsi" w:cs="Arial"/>
          <w:szCs w:val="22"/>
        </w:rPr>
        <w:tab/>
      </w:r>
      <w:hyperlink r:id="rId9" w:history="1">
        <w:r w:rsidR="000F00A6" w:rsidRPr="00604594">
          <w:rPr>
            <w:rStyle w:val="Hyperlink"/>
            <w:rFonts w:asciiTheme="majorHAnsi" w:eastAsiaTheme="majorEastAsia" w:hAnsiTheme="majorHAnsi" w:cs="Arial"/>
            <w:szCs w:val="22"/>
          </w:rPr>
          <w:t>PRItraining@dshs.wa.gov</w:t>
        </w:r>
      </w:hyperlink>
      <w:r w:rsidRPr="00604594">
        <w:rPr>
          <w:rFonts w:asciiTheme="majorHAnsi" w:eastAsiaTheme="majorEastAsia" w:hAnsiTheme="majorHAnsi" w:cs="Arial"/>
          <w:szCs w:val="22"/>
        </w:rPr>
        <w:t xml:space="preserve"> </w:t>
      </w:r>
    </w:p>
    <w:p w:rsidR="00BB2694" w:rsidRPr="00604594" w:rsidRDefault="003E74EA" w:rsidP="007A020B">
      <w:pPr>
        <w:tabs>
          <w:tab w:val="left" w:pos="2880"/>
        </w:tabs>
        <w:spacing w:after="120"/>
        <w:ind w:left="3600" w:hanging="3600"/>
        <w:rPr>
          <w:rFonts w:asciiTheme="majorHAnsi" w:eastAsiaTheme="majorEastAsia" w:hAnsiTheme="majorHAnsi" w:cs="Arial"/>
          <w:szCs w:val="22"/>
        </w:rPr>
      </w:pPr>
      <w:r w:rsidRPr="00604594">
        <w:rPr>
          <w:rFonts w:asciiTheme="majorHAnsi" w:eastAsiaTheme="majorEastAsia" w:hAnsiTheme="majorHAnsi" w:cs="Arial"/>
          <w:b/>
          <w:szCs w:val="22"/>
        </w:rPr>
        <w:t>Informational Webinar:</w:t>
      </w:r>
      <w:r w:rsidR="007A020B" w:rsidRPr="00604594">
        <w:rPr>
          <w:rFonts w:asciiTheme="majorHAnsi" w:eastAsiaTheme="majorEastAsia" w:hAnsiTheme="majorHAnsi" w:cs="Arial"/>
          <w:szCs w:val="22"/>
        </w:rPr>
        <w:t xml:space="preserve"> </w:t>
      </w:r>
      <w:r w:rsidR="007A020B" w:rsidRPr="00604594">
        <w:rPr>
          <w:rFonts w:asciiTheme="majorHAnsi" w:eastAsiaTheme="majorEastAsia" w:hAnsiTheme="majorHAnsi" w:cs="Arial"/>
          <w:szCs w:val="22"/>
        </w:rPr>
        <w:tab/>
      </w:r>
      <w:r w:rsidR="00DE576D" w:rsidRPr="00604594">
        <w:rPr>
          <w:rFonts w:asciiTheme="majorHAnsi" w:eastAsiaTheme="majorEastAsia" w:hAnsiTheme="majorHAnsi" w:cs="Arial"/>
          <w:szCs w:val="22"/>
        </w:rPr>
        <w:t>May 27, 2016 11:00 A.M. – 12:00</w:t>
      </w:r>
      <w:r w:rsidR="00BB2694" w:rsidRPr="00604594">
        <w:rPr>
          <w:rFonts w:asciiTheme="majorHAnsi" w:eastAsiaTheme="majorEastAsia" w:hAnsiTheme="majorHAnsi" w:cs="Arial"/>
          <w:szCs w:val="22"/>
        </w:rPr>
        <w:t xml:space="preserve"> P.M. Pacific Standard Time. </w:t>
      </w:r>
    </w:p>
    <w:p w:rsidR="003E74EA" w:rsidRPr="00604594" w:rsidRDefault="007A020B" w:rsidP="005D305F">
      <w:pPr>
        <w:rPr>
          <w:rFonts w:asciiTheme="majorHAnsi" w:hAnsiTheme="majorHAnsi"/>
        </w:rPr>
      </w:pPr>
      <w:r w:rsidRPr="00604594">
        <w:rPr>
          <w:rFonts w:asciiTheme="majorHAnsi" w:eastAsiaTheme="majorEastAsia" w:hAnsiTheme="majorHAnsi" w:cs="Arial"/>
          <w:szCs w:val="22"/>
        </w:rPr>
        <w:tab/>
      </w:r>
      <w:r w:rsidR="005D305F" w:rsidRPr="00604594">
        <w:rPr>
          <w:rFonts w:asciiTheme="majorHAnsi" w:eastAsiaTheme="majorEastAsia" w:hAnsiTheme="majorHAnsi" w:cs="Arial"/>
          <w:szCs w:val="22"/>
        </w:rPr>
        <w:tab/>
      </w:r>
      <w:r w:rsidR="005D305F" w:rsidRPr="00604594">
        <w:rPr>
          <w:rFonts w:asciiTheme="majorHAnsi" w:eastAsiaTheme="majorEastAsia" w:hAnsiTheme="majorHAnsi" w:cs="Arial"/>
          <w:szCs w:val="22"/>
        </w:rPr>
        <w:tab/>
      </w:r>
      <w:r w:rsidR="005D305F" w:rsidRPr="00604594">
        <w:rPr>
          <w:rFonts w:asciiTheme="majorHAnsi" w:eastAsiaTheme="majorEastAsia" w:hAnsiTheme="majorHAnsi" w:cs="Arial"/>
          <w:szCs w:val="22"/>
        </w:rPr>
        <w:tab/>
      </w:r>
      <w:r w:rsidR="00E623E1" w:rsidRPr="00604594">
        <w:rPr>
          <w:rFonts w:asciiTheme="majorHAnsi" w:eastAsiaTheme="majorEastAsia" w:hAnsiTheme="majorHAnsi" w:cs="Arial"/>
          <w:szCs w:val="22"/>
        </w:rPr>
        <w:t xml:space="preserve">Register: </w:t>
      </w:r>
      <w:r w:rsidR="003475CC" w:rsidRPr="00604594">
        <w:rPr>
          <w:rFonts w:asciiTheme="majorHAnsi" w:eastAsiaTheme="majorEastAsia" w:hAnsiTheme="majorHAnsi" w:cs="Arial"/>
          <w:szCs w:val="22"/>
        </w:rPr>
        <w:t xml:space="preserve"> </w:t>
      </w:r>
      <w:hyperlink r:id="rId10" w:history="1">
        <w:r w:rsidR="005D305F" w:rsidRPr="00604594">
          <w:rPr>
            <w:rStyle w:val="Hyperlink"/>
            <w:rFonts w:asciiTheme="majorHAnsi" w:hAnsiTheme="majorHAnsi"/>
          </w:rPr>
          <w:t>https://attendee.gotowebinar.com/register/1728706431783299588</w:t>
        </w:r>
      </w:hyperlink>
      <w:r w:rsidR="005D305F" w:rsidRPr="00604594">
        <w:rPr>
          <w:rFonts w:asciiTheme="majorHAnsi" w:hAnsiTheme="majorHAnsi"/>
        </w:rPr>
        <w:t xml:space="preserve"> </w:t>
      </w:r>
    </w:p>
    <w:p w:rsidR="004E5A29" w:rsidRPr="00604594" w:rsidRDefault="007A020B" w:rsidP="007A020B">
      <w:pPr>
        <w:tabs>
          <w:tab w:val="left" w:pos="2880"/>
        </w:tabs>
        <w:spacing w:after="120"/>
        <w:ind w:left="2880" w:hanging="2880"/>
        <w:rPr>
          <w:rFonts w:asciiTheme="majorHAnsi" w:eastAsiaTheme="majorEastAsia" w:hAnsiTheme="majorHAnsi" w:cs="Arial"/>
          <w:szCs w:val="22"/>
        </w:rPr>
      </w:pPr>
      <w:r w:rsidRPr="00604594">
        <w:rPr>
          <w:rFonts w:asciiTheme="majorHAnsi" w:eastAsiaTheme="majorEastAsia" w:hAnsiTheme="majorHAnsi" w:cs="Arial"/>
          <w:b/>
          <w:szCs w:val="22"/>
        </w:rPr>
        <w:t xml:space="preserve">Questions: </w:t>
      </w:r>
      <w:r w:rsidRPr="00604594">
        <w:rPr>
          <w:rFonts w:asciiTheme="majorHAnsi" w:eastAsiaTheme="majorEastAsia" w:hAnsiTheme="majorHAnsi" w:cs="Arial"/>
          <w:b/>
          <w:szCs w:val="22"/>
        </w:rPr>
        <w:tab/>
      </w:r>
      <w:r w:rsidR="00E623E1" w:rsidRPr="00604594">
        <w:rPr>
          <w:rFonts w:asciiTheme="majorHAnsi" w:eastAsiaTheme="majorEastAsia" w:hAnsiTheme="majorHAnsi" w:cs="Arial"/>
          <w:szCs w:val="22"/>
        </w:rPr>
        <w:t>Questions may be submitted to</w:t>
      </w:r>
      <w:r w:rsidR="00E623E1" w:rsidRPr="00604594">
        <w:rPr>
          <w:rFonts w:asciiTheme="majorHAnsi" w:eastAsiaTheme="majorEastAsia" w:hAnsiTheme="majorHAnsi" w:cs="Arial"/>
          <w:b/>
          <w:szCs w:val="22"/>
        </w:rPr>
        <w:t xml:space="preserve"> </w:t>
      </w:r>
      <w:hyperlink r:id="rId11" w:history="1">
        <w:r w:rsidR="004E5A29" w:rsidRPr="00604594">
          <w:rPr>
            <w:rStyle w:val="Hyperlink"/>
            <w:rFonts w:asciiTheme="majorHAnsi" w:eastAsiaTheme="majorEastAsia" w:hAnsiTheme="majorHAnsi" w:cs="Arial"/>
            <w:szCs w:val="22"/>
          </w:rPr>
          <w:t>PRItraining@dshs.wa.gov</w:t>
        </w:r>
      </w:hyperlink>
      <w:r w:rsidR="004E5A29" w:rsidRPr="00604594">
        <w:rPr>
          <w:rFonts w:asciiTheme="majorHAnsi" w:eastAsiaTheme="majorEastAsia" w:hAnsiTheme="majorHAnsi" w:cs="Arial"/>
          <w:szCs w:val="22"/>
        </w:rPr>
        <w:t xml:space="preserve"> – Each Frid</w:t>
      </w:r>
      <w:r w:rsidRPr="00604594">
        <w:rPr>
          <w:rFonts w:asciiTheme="majorHAnsi" w:eastAsiaTheme="majorEastAsia" w:hAnsiTheme="majorHAnsi" w:cs="Arial"/>
          <w:szCs w:val="22"/>
        </w:rPr>
        <w:t xml:space="preserve">ay an updated list of Questions </w:t>
      </w:r>
      <w:r w:rsidR="004E5A29" w:rsidRPr="00604594">
        <w:rPr>
          <w:rFonts w:asciiTheme="majorHAnsi" w:eastAsiaTheme="majorEastAsia" w:hAnsiTheme="majorHAnsi" w:cs="Arial"/>
          <w:szCs w:val="22"/>
        </w:rPr>
        <w:t>and Answers will be posted here:</w:t>
      </w:r>
      <w:r w:rsidR="00FF3B88" w:rsidRPr="00604594">
        <w:rPr>
          <w:rFonts w:asciiTheme="majorHAnsi" w:hAnsiTheme="majorHAnsi"/>
          <w:color w:val="1F497D"/>
        </w:rPr>
        <w:t xml:space="preserve"> </w:t>
      </w:r>
      <w:hyperlink r:id="rId12" w:history="1">
        <w:r w:rsidR="00FF3B88" w:rsidRPr="00604594">
          <w:rPr>
            <w:rStyle w:val="Hyperlink"/>
            <w:rFonts w:asciiTheme="majorHAnsi" w:hAnsiTheme="majorHAnsi"/>
            <w:szCs w:val="22"/>
          </w:rPr>
          <w:t>www.theathenaforum.org/I502PreventionPlanImplementation</w:t>
        </w:r>
      </w:hyperlink>
    </w:p>
    <w:p w:rsidR="00E623E1" w:rsidRPr="00604594" w:rsidRDefault="00E623E1" w:rsidP="007A020B">
      <w:pPr>
        <w:pStyle w:val="Heading2"/>
        <w:numPr>
          <w:ilvl w:val="0"/>
          <w:numId w:val="0"/>
        </w:numPr>
        <w:tabs>
          <w:tab w:val="left" w:pos="2880"/>
        </w:tabs>
        <w:spacing w:after="120"/>
        <w:ind w:left="2880" w:hanging="2880"/>
        <w:rPr>
          <w:rFonts w:asciiTheme="majorHAnsi" w:eastAsiaTheme="majorEastAsia" w:hAnsiTheme="majorHAnsi"/>
        </w:rPr>
      </w:pPr>
      <w:r w:rsidRPr="00604594">
        <w:rPr>
          <w:rFonts w:asciiTheme="majorHAnsi" w:eastAsiaTheme="majorEastAsia" w:hAnsiTheme="majorHAnsi"/>
          <w:b/>
        </w:rPr>
        <w:t xml:space="preserve">Application: </w:t>
      </w:r>
      <w:r w:rsidR="007A020B" w:rsidRPr="00604594">
        <w:rPr>
          <w:rFonts w:asciiTheme="majorHAnsi" w:eastAsiaTheme="majorEastAsia" w:hAnsiTheme="majorHAnsi"/>
          <w:b/>
        </w:rPr>
        <w:t xml:space="preserve"> </w:t>
      </w:r>
      <w:r w:rsidR="007A020B" w:rsidRPr="00604594">
        <w:rPr>
          <w:rFonts w:asciiTheme="majorHAnsi" w:eastAsiaTheme="majorEastAsia" w:hAnsiTheme="majorHAnsi"/>
          <w:b/>
        </w:rPr>
        <w:tab/>
      </w:r>
      <w:r w:rsidR="006D002D" w:rsidRPr="00604594">
        <w:rPr>
          <w:rFonts w:asciiTheme="majorHAnsi" w:eastAsiaTheme="majorEastAsia" w:hAnsiTheme="majorHAnsi"/>
          <w:i/>
        </w:rPr>
        <w:t xml:space="preserve">Request for Applications instructions </w:t>
      </w:r>
      <w:r w:rsidRPr="00604594">
        <w:rPr>
          <w:rFonts w:asciiTheme="majorHAnsi" w:eastAsiaTheme="majorEastAsia" w:hAnsiTheme="majorHAnsi"/>
          <w:i/>
        </w:rPr>
        <w:t xml:space="preserve">and related forms can be downloaded at The Athena Forum at </w:t>
      </w:r>
      <w:hyperlink r:id="rId13" w:history="1">
        <w:r w:rsidRPr="00604594">
          <w:rPr>
            <w:rStyle w:val="Hyperlink"/>
            <w:rFonts w:asciiTheme="majorHAnsi" w:hAnsiTheme="majorHAnsi"/>
          </w:rPr>
          <w:t>www.theathenaforum.org/I502PreventionPlanImplementation</w:t>
        </w:r>
      </w:hyperlink>
    </w:p>
    <w:p w:rsidR="00B00F0F" w:rsidRPr="00604594" w:rsidRDefault="00B00F0F" w:rsidP="00BB2694">
      <w:pPr>
        <w:ind w:left="3600" w:hanging="3600"/>
        <w:rPr>
          <w:rFonts w:asciiTheme="majorHAnsi" w:eastAsiaTheme="majorEastAsia" w:hAnsiTheme="majorHAnsi" w:cs="Arial"/>
          <w:b/>
          <w:sz w:val="44"/>
          <w:szCs w:val="22"/>
        </w:rPr>
      </w:pPr>
    </w:p>
    <w:p w:rsidR="00122E63" w:rsidRDefault="00122E63" w:rsidP="006F6131">
      <w:pPr>
        <w:rPr>
          <w:rFonts w:asciiTheme="majorHAnsi" w:eastAsiaTheme="majorEastAsia" w:hAnsiTheme="majorHAnsi"/>
          <w:sz w:val="24"/>
        </w:rPr>
      </w:pPr>
      <w:bookmarkStart w:id="1" w:name="_Toc406160707"/>
      <w:r w:rsidRPr="00CA0D21">
        <w:rPr>
          <w:rFonts w:asciiTheme="majorHAnsi" w:eastAsiaTheme="majorEastAsia" w:hAnsiTheme="majorHAnsi"/>
          <w:b/>
          <w:bCs/>
          <w:iCs/>
          <w:sz w:val="24"/>
        </w:rPr>
        <w:t>Eligible</w:t>
      </w:r>
      <w:r w:rsidRPr="00CA0D21">
        <w:rPr>
          <w:rFonts w:asciiTheme="majorHAnsi" w:eastAsiaTheme="majorEastAsia" w:hAnsiTheme="majorHAnsi"/>
          <w:b/>
          <w:sz w:val="24"/>
        </w:rPr>
        <w:t xml:space="preserve"> applicants</w:t>
      </w:r>
      <w:r w:rsidRPr="00CA0D21">
        <w:rPr>
          <w:rFonts w:asciiTheme="majorHAnsi" w:eastAsiaTheme="majorEastAsia" w:hAnsiTheme="majorHAnsi"/>
          <w:sz w:val="24"/>
        </w:rPr>
        <w:t xml:space="preserve"> include community-based organizations and public agencies with youth and family-</w:t>
      </w:r>
      <w:r w:rsidRPr="006F6131">
        <w:rPr>
          <w:rFonts w:asciiTheme="majorHAnsi" w:eastAsiaTheme="majorEastAsia" w:hAnsiTheme="majorHAnsi"/>
          <w:sz w:val="24"/>
        </w:rPr>
        <w:t xml:space="preserve">serving capacity. </w:t>
      </w:r>
      <w:r w:rsidR="006F6131" w:rsidRPr="006F6131">
        <w:rPr>
          <w:rFonts w:asciiTheme="majorHAnsi" w:eastAsiaTheme="majorEastAsia" w:hAnsiTheme="majorHAnsi"/>
          <w:sz w:val="24"/>
        </w:rPr>
        <w:t>DSHS/DBHR is interested in applications for proposals from service entities that demonstrate excellence in service delivery to high-need communities, communities of color, veterans and military families, persons with disabilities, and members of LGBTQI2-S communities.</w:t>
      </w:r>
    </w:p>
    <w:p w:rsidR="007425EC" w:rsidRPr="006F6131" w:rsidRDefault="007425EC" w:rsidP="006F6131">
      <w:pPr>
        <w:rPr>
          <w:rFonts w:ascii="Tahoma" w:hAnsi="Tahoma" w:cs="Tahoma"/>
          <w:color w:val="000000"/>
          <w:sz w:val="20"/>
          <w:szCs w:val="20"/>
        </w:rPr>
      </w:pPr>
    </w:p>
    <w:p w:rsidR="0082551C" w:rsidRPr="00CA0D21" w:rsidRDefault="0082551C" w:rsidP="007A020B">
      <w:pPr>
        <w:pStyle w:val="Heading1"/>
        <w:spacing w:after="120"/>
        <w:rPr>
          <w:rFonts w:asciiTheme="majorHAnsi" w:eastAsiaTheme="majorEastAsia" w:hAnsiTheme="majorHAnsi"/>
          <w:b/>
          <w:bCs w:val="0"/>
          <w:iCs/>
          <w:sz w:val="24"/>
          <w:szCs w:val="24"/>
        </w:rPr>
      </w:pPr>
      <w:r w:rsidRPr="00CA0D21">
        <w:rPr>
          <w:rFonts w:asciiTheme="majorHAnsi" w:eastAsiaTheme="majorEastAsia" w:hAnsiTheme="majorHAnsi"/>
          <w:b/>
          <w:bCs w:val="0"/>
          <w:iCs/>
          <w:sz w:val="24"/>
          <w:szCs w:val="24"/>
        </w:rPr>
        <w:t>Definitions</w:t>
      </w:r>
      <w:bookmarkEnd w:id="1"/>
    </w:p>
    <w:p w:rsidR="00625BCF" w:rsidRPr="00CA0D21" w:rsidRDefault="00625BCF" w:rsidP="00CA0D21">
      <w:pPr>
        <w:pStyle w:val="Heading2"/>
        <w:tabs>
          <w:tab w:val="clear" w:pos="1080"/>
          <w:tab w:val="num" w:pos="810"/>
        </w:tabs>
        <w:ind w:left="810" w:hanging="450"/>
        <w:rPr>
          <w:rFonts w:asciiTheme="majorHAnsi" w:eastAsiaTheme="majorEastAsia" w:hAnsiTheme="majorHAnsi"/>
          <w:sz w:val="24"/>
          <w:szCs w:val="24"/>
        </w:rPr>
      </w:pPr>
      <w:r w:rsidRPr="00CA0D21">
        <w:rPr>
          <w:rFonts w:asciiTheme="majorHAnsi" w:eastAsiaTheme="majorEastAsia" w:hAnsiTheme="majorHAnsi"/>
          <w:b/>
          <w:sz w:val="24"/>
          <w:szCs w:val="24"/>
        </w:rPr>
        <w:t>“Action Plan”</w:t>
      </w:r>
      <w:r w:rsidRPr="00CA0D21">
        <w:rPr>
          <w:rFonts w:asciiTheme="majorHAnsi" w:eastAsiaTheme="majorEastAsia" w:hAnsiTheme="majorHAnsi"/>
          <w:sz w:val="24"/>
          <w:szCs w:val="24"/>
        </w:rPr>
        <w:t xml:space="preserve"> means DBHR’s required template for all applicants to demonstrate an implementation plan during a fiscal term, must include details about program(s), Target Audience, dates, dosage, leadership, and </w:t>
      </w:r>
      <w:r w:rsidR="00053C89" w:rsidRPr="00CA0D21">
        <w:rPr>
          <w:rFonts w:asciiTheme="majorHAnsi" w:eastAsiaTheme="majorEastAsia" w:hAnsiTheme="majorHAnsi"/>
          <w:sz w:val="24"/>
          <w:szCs w:val="24"/>
        </w:rPr>
        <w:t xml:space="preserve">implementation </w:t>
      </w:r>
      <w:r w:rsidRPr="00CA0D21">
        <w:rPr>
          <w:rFonts w:asciiTheme="majorHAnsi" w:eastAsiaTheme="majorEastAsia" w:hAnsiTheme="majorHAnsi"/>
          <w:sz w:val="24"/>
          <w:szCs w:val="24"/>
        </w:rPr>
        <w:t xml:space="preserve">partners.  </w:t>
      </w:r>
    </w:p>
    <w:p w:rsidR="005D305F" w:rsidRPr="00CA0D21" w:rsidRDefault="005D305F" w:rsidP="00CA0D21">
      <w:pPr>
        <w:pStyle w:val="Heading2"/>
        <w:tabs>
          <w:tab w:val="clear" w:pos="1080"/>
          <w:tab w:val="num" w:pos="810"/>
        </w:tabs>
        <w:ind w:left="810" w:hanging="450"/>
        <w:rPr>
          <w:rFonts w:asciiTheme="majorHAnsi" w:eastAsiaTheme="majorEastAsia" w:hAnsiTheme="majorHAnsi"/>
          <w:sz w:val="24"/>
          <w:szCs w:val="24"/>
        </w:rPr>
      </w:pPr>
      <w:r w:rsidRPr="00CA0D21">
        <w:rPr>
          <w:rFonts w:asciiTheme="majorHAnsi" w:eastAsiaTheme="majorEastAsia" w:hAnsiTheme="majorHAnsi"/>
          <w:b/>
          <w:sz w:val="24"/>
          <w:szCs w:val="24"/>
        </w:rPr>
        <w:t>“Allowable costs”</w:t>
      </w:r>
      <w:r w:rsidRPr="00CA0D21">
        <w:rPr>
          <w:rFonts w:asciiTheme="majorHAnsi" w:eastAsiaTheme="majorEastAsia" w:hAnsiTheme="majorHAnsi"/>
          <w:sz w:val="24"/>
          <w:szCs w:val="24"/>
        </w:rPr>
        <w:t xml:space="preserve"> means costs that are allowable as noted in the cost principles of the federal OMB Circular for which the applicant agency is identified for (i.e., </w:t>
      </w:r>
      <w:hyperlink r:id="rId14" w:history="1">
        <w:r w:rsidRPr="00CA0D21">
          <w:rPr>
            <w:rStyle w:val="Hyperlink"/>
            <w:rFonts w:asciiTheme="majorHAnsi" w:eastAsiaTheme="majorEastAsia" w:hAnsiTheme="majorHAnsi"/>
            <w:sz w:val="24"/>
            <w:szCs w:val="24"/>
          </w:rPr>
          <w:t>A-122</w:t>
        </w:r>
      </w:hyperlink>
      <w:r w:rsidRPr="00CA0D21">
        <w:rPr>
          <w:rFonts w:asciiTheme="majorHAnsi" w:eastAsiaTheme="majorEastAsia" w:hAnsiTheme="majorHAnsi"/>
          <w:sz w:val="24"/>
          <w:szCs w:val="24"/>
        </w:rPr>
        <w:t xml:space="preserve"> or </w:t>
      </w:r>
      <w:hyperlink r:id="rId15" w:history="1">
        <w:r w:rsidRPr="00CA0D21">
          <w:rPr>
            <w:rStyle w:val="Hyperlink"/>
            <w:rFonts w:asciiTheme="majorHAnsi" w:eastAsiaTheme="majorEastAsia" w:hAnsiTheme="majorHAnsi"/>
            <w:sz w:val="24"/>
            <w:szCs w:val="24"/>
          </w:rPr>
          <w:t>A-87 rev</w:t>
        </w:r>
      </w:hyperlink>
      <w:r w:rsidRPr="00CA0D21">
        <w:rPr>
          <w:rFonts w:asciiTheme="majorHAnsi" w:eastAsiaTheme="majorEastAsia" w:hAnsiTheme="majorHAnsi"/>
          <w:sz w:val="24"/>
          <w:szCs w:val="24"/>
        </w:rPr>
        <w:t xml:space="preserve">). </w:t>
      </w:r>
    </w:p>
    <w:p w:rsidR="005D305F" w:rsidRPr="00CA0D21" w:rsidRDefault="005D305F" w:rsidP="00CA0D21">
      <w:pPr>
        <w:pStyle w:val="Heading2"/>
        <w:tabs>
          <w:tab w:val="clear" w:pos="1080"/>
          <w:tab w:val="num" w:pos="810"/>
        </w:tabs>
        <w:ind w:left="810" w:hanging="450"/>
        <w:rPr>
          <w:rFonts w:asciiTheme="majorHAnsi" w:eastAsiaTheme="majorEastAsia" w:hAnsiTheme="majorHAnsi"/>
          <w:sz w:val="24"/>
          <w:szCs w:val="24"/>
        </w:rPr>
      </w:pPr>
      <w:r w:rsidRPr="00CA0D21">
        <w:rPr>
          <w:rFonts w:asciiTheme="majorHAnsi" w:eastAsiaTheme="majorEastAsia" w:hAnsiTheme="majorHAnsi"/>
          <w:b/>
          <w:sz w:val="24"/>
          <w:szCs w:val="24"/>
        </w:rPr>
        <w:t>“Allowable programs”</w:t>
      </w:r>
      <w:r w:rsidRPr="00CA0D21">
        <w:rPr>
          <w:rFonts w:asciiTheme="majorHAnsi" w:eastAsiaTheme="majorEastAsia" w:hAnsiTheme="majorHAnsi"/>
          <w:sz w:val="24"/>
          <w:szCs w:val="24"/>
        </w:rPr>
        <w:t xml:space="preserve"> means only the programs or strategies offered as choices in Appendix A. </w:t>
      </w:r>
    </w:p>
    <w:p w:rsidR="0082551C" w:rsidRPr="00CA0D21" w:rsidRDefault="0082551C" w:rsidP="00CA0D21">
      <w:pPr>
        <w:pStyle w:val="Heading2"/>
        <w:tabs>
          <w:tab w:val="clear" w:pos="1080"/>
          <w:tab w:val="num" w:pos="810"/>
        </w:tabs>
        <w:spacing w:after="120"/>
        <w:ind w:left="810" w:hanging="450"/>
        <w:rPr>
          <w:rFonts w:asciiTheme="majorHAnsi" w:eastAsiaTheme="majorEastAsia" w:hAnsiTheme="majorHAnsi"/>
          <w:sz w:val="24"/>
          <w:szCs w:val="24"/>
        </w:rPr>
      </w:pPr>
      <w:bookmarkStart w:id="2" w:name="_Toc406160661"/>
      <w:bookmarkStart w:id="3" w:name="_Toc406160710"/>
      <w:r w:rsidRPr="00CA0D21">
        <w:rPr>
          <w:rFonts w:asciiTheme="majorHAnsi" w:eastAsiaTheme="majorEastAsia" w:hAnsiTheme="majorHAnsi"/>
          <w:b/>
          <w:sz w:val="24"/>
          <w:szCs w:val="24"/>
        </w:rPr>
        <w:t>“Coalition”</w:t>
      </w:r>
      <w:r w:rsidRPr="00CA0D21">
        <w:rPr>
          <w:rFonts w:asciiTheme="majorHAnsi" w:eastAsiaTheme="majorEastAsia" w:hAnsiTheme="majorHAnsi"/>
          <w:sz w:val="24"/>
          <w:szCs w:val="24"/>
        </w:rPr>
        <w:t xml:space="preserve"> </w:t>
      </w:r>
      <w:bookmarkEnd w:id="2"/>
      <w:bookmarkEnd w:id="3"/>
      <w:r w:rsidRPr="00CA0D21">
        <w:rPr>
          <w:rFonts w:asciiTheme="majorHAnsi" w:eastAsiaTheme="majorEastAsia" w:hAnsiTheme="majorHAnsi"/>
          <w:sz w:val="24"/>
          <w:szCs w:val="24"/>
        </w:rPr>
        <w:t xml:space="preserve">means </w:t>
      </w:r>
      <w:r w:rsidRPr="00CA0D21">
        <w:rPr>
          <w:rFonts w:asciiTheme="majorHAnsi" w:hAnsiTheme="majorHAnsi"/>
          <w:sz w:val="24"/>
          <w:szCs w:val="24"/>
        </w:rPr>
        <w:t xml:space="preserve">a formal arrangement for cooperation and collaboration between groups or sectors of a community. </w:t>
      </w:r>
      <w:r w:rsidR="00053C89" w:rsidRPr="00CA0D21">
        <w:rPr>
          <w:rFonts w:asciiTheme="majorHAnsi" w:hAnsiTheme="majorHAnsi"/>
          <w:sz w:val="24"/>
          <w:szCs w:val="24"/>
        </w:rPr>
        <w:t xml:space="preserve"> </w:t>
      </w:r>
      <w:r w:rsidRPr="00CA0D21">
        <w:rPr>
          <w:rFonts w:asciiTheme="majorHAnsi" w:hAnsiTheme="majorHAnsi"/>
          <w:sz w:val="24"/>
          <w:szCs w:val="24"/>
        </w:rPr>
        <w:t>Each group retains its identity, but all agree to work together toward a common goal of building a safe, healthy, and drug-free community.</w:t>
      </w:r>
    </w:p>
    <w:p w:rsidR="003475CC" w:rsidRPr="00DA677A" w:rsidRDefault="003475CC" w:rsidP="00CA0D21">
      <w:pPr>
        <w:pStyle w:val="Heading2"/>
        <w:tabs>
          <w:tab w:val="clear" w:pos="1080"/>
          <w:tab w:val="num" w:pos="810"/>
        </w:tabs>
        <w:spacing w:after="120"/>
        <w:ind w:left="810" w:hanging="450"/>
        <w:rPr>
          <w:rFonts w:asciiTheme="majorHAnsi" w:eastAsiaTheme="majorEastAsia" w:hAnsiTheme="majorHAnsi"/>
          <w:sz w:val="24"/>
          <w:szCs w:val="24"/>
        </w:rPr>
      </w:pPr>
      <w:r w:rsidRPr="00CA0D21">
        <w:rPr>
          <w:rFonts w:asciiTheme="majorHAnsi" w:eastAsiaTheme="majorEastAsia" w:hAnsiTheme="majorHAnsi"/>
          <w:b/>
          <w:sz w:val="24"/>
          <w:szCs w:val="24"/>
        </w:rPr>
        <w:t>“Community”</w:t>
      </w:r>
      <w:r w:rsidRPr="00CA0D21">
        <w:rPr>
          <w:rFonts w:asciiTheme="majorHAnsi" w:eastAsiaTheme="majorEastAsia" w:hAnsiTheme="majorHAnsi"/>
          <w:sz w:val="24"/>
          <w:szCs w:val="24"/>
        </w:rPr>
        <w:t xml:space="preserve"> means </w:t>
      </w:r>
      <w:r w:rsidR="00053C89" w:rsidRPr="00CA0D21">
        <w:rPr>
          <w:rFonts w:asciiTheme="majorHAnsi" w:eastAsiaTheme="majorEastAsia" w:hAnsiTheme="majorHAnsi"/>
          <w:sz w:val="24"/>
          <w:szCs w:val="24"/>
        </w:rPr>
        <w:t xml:space="preserve">a geographic area within school district boundaries, or a specific </w:t>
      </w:r>
      <w:r w:rsidR="00053C89" w:rsidRPr="00DA677A">
        <w:rPr>
          <w:rFonts w:asciiTheme="majorHAnsi" w:eastAsiaTheme="majorEastAsia" w:hAnsiTheme="majorHAnsi"/>
          <w:sz w:val="24"/>
          <w:szCs w:val="24"/>
        </w:rPr>
        <w:t>neighborhood.</w:t>
      </w:r>
      <w:r w:rsidR="00053C89" w:rsidRPr="00DA677A">
        <w:rPr>
          <w:rFonts w:asciiTheme="majorHAnsi" w:eastAsiaTheme="majorEastAsia" w:hAnsiTheme="majorHAnsi"/>
          <w:b/>
          <w:sz w:val="24"/>
          <w:szCs w:val="24"/>
        </w:rPr>
        <w:t xml:space="preserve"> </w:t>
      </w:r>
    </w:p>
    <w:p w:rsidR="0082551C" w:rsidRPr="00DA677A" w:rsidRDefault="0082551C" w:rsidP="00CA0D21">
      <w:pPr>
        <w:pStyle w:val="Heading2"/>
        <w:tabs>
          <w:tab w:val="clear" w:pos="1080"/>
          <w:tab w:val="num" w:pos="810"/>
        </w:tabs>
        <w:spacing w:after="120"/>
        <w:ind w:left="810" w:hanging="450"/>
        <w:rPr>
          <w:rFonts w:asciiTheme="majorHAnsi" w:eastAsiaTheme="majorEastAsia" w:hAnsiTheme="majorHAnsi"/>
          <w:sz w:val="24"/>
          <w:szCs w:val="24"/>
        </w:rPr>
      </w:pPr>
      <w:bookmarkStart w:id="4" w:name="_Toc406160660"/>
      <w:bookmarkStart w:id="5" w:name="_Toc406160709"/>
      <w:r w:rsidRPr="00DA677A">
        <w:rPr>
          <w:rFonts w:asciiTheme="majorHAnsi" w:eastAsiaTheme="majorEastAsia" w:hAnsiTheme="majorHAnsi"/>
          <w:b/>
          <w:sz w:val="24"/>
          <w:szCs w:val="24"/>
        </w:rPr>
        <w:t>“Community-based organization</w:t>
      </w:r>
      <w:r w:rsidR="009C77BF" w:rsidRPr="00DA677A">
        <w:rPr>
          <w:rFonts w:asciiTheme="majorHAnsi" w:eastAsiaTheme="majorEastAsia" w:hAnsiTheme="majorHAnsi"/>
          <w:b/>
          <w:sz w:val="24"/>
          <w:szCs w:val="24"/>
        </w:rPr>
        <w:t>”</w:t>
      </w:r>
      <w:r w:rsidRPr="00DA677A">
        <w:rPr>
          <w:rFonts w:asciiTheme="majorHAnsi" w:eastAsiaTheme="majorEastAsia" w:hAnsiTheme="majorHAnsi"/>
          <w:b/>
          <w:sz w:val="24"/>
          <w:szCs w:val="24"/>
        </w:rPr>
        <w:t xml:space="preserve"> or </w:t>
      </w:r>
      <w:r w:rsidR="009C77BF" w:rsidRPr="00DA677A">
        <w:rPr>
          <w:rFonts w:asciiTheme="majorHAnsi" w:eastAsiaTheme="majorEastAsia" w:hAnsiTheme="majorHAnsi"/>
          <w:b/>
          <w:sz w:val="24"/>
          <w:szCs w:val="24"/>
        </w:rPr>
        <w:t>“</w:t>
      </w:r>
      <w:r w:rsidRPr="00DA677A">
        <w:rPr>
          <w:rFonts w:asciiTheme="majorHAnsi" w:eastAsiaTheme="majorEastAsia" w:hAnsiTheme="majorHAnsi"/>
          <w:b/>
          <w:sz w:val="24"/>
          <w:szCs w:val="24"/>
        </w:rPr>
        <w:t>CBO”</w:t>
      </w:r>
      <w:r w:rsidRPr="00DA677A">
        <w:rPr>
          <w:rFonts w:asciiTheme="majorHAnsi" w:eastAsiaTheme="majorEastAsia" w:hAnsiTheme="majorHAnsi"/>
          <w:sz w:val="24"/>
          <w:szCs w:val="24"/>
        </w:rPr>
        <w:t xml:space="preserve"> means a</w:t>
      </w:r>
      <w:r w:rsidR="00053C89" w:rsidRPr="00DA677A">
        <w:rPr>
          <w:rFonts w:asciiTheme="majorHAnsi" w:eastAsiaTheme="majorEastAsia" w:hAnsiTheme="majorHAnsi"/>
          <w:sz w:val="24"/>
          <w:szCs w:val="24"/>
        </w:rPr>
        <w:t xml:space="preserve"> non-governmental agency or organization </w:t>
      </w:r>
      <w:r w:rsidR="009C77BF" w:rsidRPr="00DA677A">
        <w:rPr>
          <w:rFonts w:asciiTheme="majorHAnsi" w:eastAsiaTheme="majorEastAsia" w:hAnsiTheme="majorHAnsi"/>
          <w:sz w:val="24"/>
          <w:szCs w:val="24"/>
        </w:rPr>
        <w:t xml:space="preserve">that </w:t>
      </w:r>
      <w:r w:rsidR="00053C89" w:rsidRPr="00DA677A">
        <w:rPr>
          <w:rFonts w:asciiTheme="majorHAnsi" w:eastAsiaTheme="majorEastAsia" w:hAnsiTheme="majorHAnsi"/>
          <w:sz w:val="24"/>
          <w:szCs w:val="24"/>
        </w:rPr>
        <w:t xml:space="preserve">serves </w:t>
      </w:r>
      <w:r w:rsidRPr="00DA677A">
        <w:rPr>
          <w:rFonts w:asciiTheme="majorHAnsi" w:eastAsiaTheme="majorEastAsia" w:hAnsiTheme="majorHAnsi"/>
          <w:sz w:val="24"/>
          <w:szCs w:val="24"/>
        </w:rPr>
        <w:t>youth and their families</w:t>
      </w:r>
      <w:r w:rsidR="00053C89" w:rsidRPr="00DA677A">
        <w:rPr>
          <w:rFonts w:asciiTheme="majorHAnsi" w:eastAsiaTheme="majorEastAsia" w:hAnsiTheme="majorHAnsi"/>
          <w:sz w:val="24"/>
          <w:szCs w:val="24"/>
        </w:rPr>
        <w:t>. A CBO</w:t>
      </w:r>
      <w:r w:rsidR="004E5A29" w:rsidRPr="00DA677A">
        <w:rPr>
          <w:rFonts w:asciiTheme="majorHAnsi" w:eastAsiaTheme="majorEastAsia" w:hAnsiTheme="majorHAnsi"/>
          <w:sz w:val="24"/>
          <w:szCs w:val="24"/>
        </w:rPr>
        <w:t xml:space="preserve"> may be</w:t>
      </w:r>
      <w:r w:rsidR="00122E63" w:rsidRPr="00DA677A">
        <w:rPr>
          <w:rFonts w:asciiTheme="majorHAnsi" w:eastAsiaTheme="majorEastAsia" w:hAnsiTheme="majorHAnsi"/>
          <w:sz w:val="24"/>
          <w:szCs w:val="24"/>
        </w:rPr>
        <w:t>, but is not limited to,</w:t>
      </w:r>
      <w:r w:rsidR="004E5A29" w:rsidRPr="00DA677A">
        <w:rPr>
          <w:rFonts w:asciiTheme="majorHAnsi" w:eastAsiaTheme="majorEastAsia" w:hAnsiTheme="majorHAnsi"/>
          <w:sz w:val="24"/>
          <w:szCs w:val="24"/>
        </w:rPr>
        <w:t xml:space="preserve"> </w:t>
      </w:r>
      <w:r w:rsidR="00604594" w:rsidRPr="00DA677A">
        <w:rPr>
          <w:rFonts w:asciiTheme="majorHAnsi" w:eastAsiaTheme="majorEastAsia" w:hAnsiTheme="majorHAnsi"/>
          <w:sz w:val="24"/>
          <w:szCs w:val="24"/>
        </w:rPr>
        <w:t>public or private nonprofit (including a faith-based, church or religious entity)</w:t>
      </w:r>
      <w:r w:rsidRPr="00DA677A">
        <w:rPr>
          <w:rFonts w:asciiTheme="majorHAnsi" w:eastAsiaTheme="majorEastAsia" w:hAnsiTheme="majorHAnsi"/>
          <w:sz w:val="24"/>
          <w:szCs w:val="24"/>
        </w:rPr>
        <w:t>.</w:t>
      </w:r>
      <w:r w:rsidRPr="00DA677A">
        <w:rPr>
          <w:rFonts w:asciiTheme="majorHAnsi" w:hAnsiTheme="majorHAnsi"/>
          <w:sz w:val="24"/>
          <w:szCs w:val="24"/>
        </w:rPr>
        <w:t xml:space="preserve"> </w:t>
      </w:r>
    </w:p>
    <w:p w:rsidR="00D8225A" w:rsidRPr="00CA0D21" w:rsidRDefault="0082551C" w:rsidP="00CA0D21">
      <w:pPr>
        <w:pStyle w:val="Heading2"/>
        <w:tabs>
          <w:tab w:val="clear" w:pos="1080"/>
          <w:tab w:val="num" w:pos="810"/>
        </w:tabs>
        <w:spacing w:after="120"/>
        <w:ind w:left="810" w:hanging="450"/>
        <w:rPr>
          <w:rFonts w:asciiTheme="majorHAnsi" w:eastAsiaTheme="majorEastAsia" w:hAnsiTheme="majorHAnsi"/>
          <w:sz w:val="24"/>
          <w:szCs w:val="24"/>
        </w:rPr>
      </w:pPr>
      <w:bookmarkStart w:id="6" w:name="_Toc406160659"/>
      <w:bookmarkStart w:id="7" w:name="_Toc406160708"/>
      <w:r w:rsidRPr="00CA0D21">
        <w:rPr>
          <w:rFonts w:asciiTheme="majorHAnsi" w:eastAsiaTheme="majorEastAsia" w:hAnsiTheme="majorHAnsi"/>
          <w:b/>
          <w:sz w:val="24"/>
          <w:szCs w:val="24"/>
        </w:rPr>
        <w:t>“Community Prevention and Wellness Initiative</w:t>
      </w:r>
      <w:r w:rsidR="00B6323E" w:rsidRPr="00CA0D21">
        <w:rPr>
          <w:rFonts w:asciiTheme="majorHAnsi" w:eastAsiaTheme="majorEastAsia" w:hAnsiTheme="majorHAnsi"/>
          <w:b/>
          <w:sz w:val="24"/>
          <w:szCs w:val="24"/>
        </w:rPr>
        <w:t>” or “CPWI”</w:t>
      </w:r>
      <w:bookmarkEnd w:id="6"/>
      <w:bookmarkEnd w:id="7"/>
      <w:r w:rsidR="00B6323E" w:rsidRPr="00CA0D21">
        <w:rPr>
          <w:rFonts w:asciiTheme="majorHAnsi" w:eastAsiaTheme="majorEastAsia" w:hAnsiTheme="majorHAnsi"/>
          <w:sz w:val="24"/>
          <w:szCs w:val="24"/>
        </w:rPr>
        <w:t xml:space="preserve"> means the DSHS substance use prevention delivery system that focuses prevention services in high-need communities in Washington State as selected by Counties and Contractors and approved by DSHS. </w:t>
      </w:r>
      <w:r w:rsidRPr="00CA0D21">
        <w:rPr>
          <w:rFonts w:asciiTheme="majorHAnsi" w:eastAsiaTheme="majorEastAsia" w:hAnsiTheme="majorHAnsi"/>
          <w:sz w:val="24"/>
          <w:szCs w:val="24"/>
        </w:rPr>
        <w:t xml:space="preserve">More </w:t>
      </w:r>
      <w:r w:rsidRPr="00CA0D21">
        <w:rPr>
          <w:rFonts w:asciiTheme="majorHAnsi" w:eastAsiaTheme="majorEastAsia" w:hAnsiTheme="majorHAnsi"/>
          <w:sz w:val="24"/>
          <w:szCs w:val="24"/>
        </w:rPr>
        <w:lastRenderedPageBreak/>
        <w:t xml:space="preserve">information </w:t>
      </w:r>
      <w:r w:rsidR="00B6323E" w:rsidRPr="00CA0D21">
        <w:rPr>
          <w:rFonts w:asciiTheme="majorHAnsi" w:eastAsiaTheme="majorEastAsia" w:hAnsiTheme="majorHAnsi"/>
          <w:sz w:val="24"/>
          <w:szCs w:val="24"/>
        </w:rPr>
        <w:t xml:space="preserve">about CPWI is </w:t>
      </w:r>
      <w:r w:rsidR="00053C89" w:rsidRPr="00CA0D21">
        <w:rPr>
          <w:rFonts w:asciiTheme="majorHAnsi" w:eastAsiaTheme="majorEastAsia" w:hAnsiTheme="majorHAnsi"/>
          <w:sz w:val="24"/>
          <w:szCs w:val="24"/>
        </w:rPr>
        <w:t xml:space="preserve">available at </w:t>
      </w:r>
      <w:hyperlink r:id="rId16" w:history="1">
        <w:r w:rsidR="00971D9A" w:rsidRPr="00CA0D21">
          <w:rPr>
            <w:rStyle w:val="Hyperlink"/>
            <w:rFonts w:asciiTheme="majorHAnsi" w:hAnsiTheme="majorHAnsi"/>
            <w:sz w:val="24"/>
            <w:szCs w:val="24"/>
          </w:rPr>
          <w:t>www.dshs.wa.gov/sites/default/files/SESA/publications/documents/22-1464.pdf</w:t>
        </w:r>
      </w:hyperlink>
      <w:r w:rsidR="00971D9A" w:rsidRPr="00CA0D21">
        <w:rPr>
          <w:rFonts w:asciiTheme="majorHAnsi" w:hAnsiTheme="majorHAnsi"/>
          <w:sz w:val="24"/>
          <w:szCs w:val="24"/>
        </w:rPr>
        <w:t xml:space="preserve"> </w:t>
      </w:r>
      <w:r w:rsidR="009C77BF" w:rsidRPr="00CA0D21">
        <w:rPr>
          <w:rStyle w:val="Hyperlink"/>
          <w:rFonts w:asciiTheme="majorHAnsi" w:hAnsiTheme="majorHAnsi"/>
          <w:color w:val="auto"/>
          <w:sz w:val="24"/>
          <w:szCs w:val="24"/>
          <w:u w:val="none"/>
        </w:rPr>
        <w:t xml:space="preserve"> </w:t>
      </w:r>
    </w:p>
    <w:p w:rsidR="00B6323E" w:rsidRPr="00CA0D21" w:rsidRDefault="00B6323E" w:rsidP="00CA0D21">
      <w:pPr>
        <w:pStyle w:val="Heading2"/>
        <w:tabs>
          <w:tab w:val="clear" w:pos="1080"/>
          <w:tab w:val="num" w:pos="810"/>
        </w:tabs>
        <w:spacing w:after="120"/>
        <w:ind w:left="810" w:hanging="450"/>
        <w:rPr>
          <w:rFonts w:asciiTheme="majorHAnsi" w:hAnsiTheme="majorHAnsi"/>
          <w:sz w:val="24"/>
          <w:szCs w:val="24"/>
        </w:rPr>
      </w:pPr>
      <w:r w:rsidRPr="00CA0D21">
        <w:rPr>
          <w:rFonts w:asciiTheme="majorHAnsi" w:eastAsiaTheme="majorEastAsia" w:hAnsiTheme="majorHAnsi"/>
          <w:b/>
          <w:sz w:val="24"/>
          <w:szCs w:val="24"/>
        </w:rPr>
        <w:t xml:space="preserve">“Dedicated Marijuana </w:t>
      </w:r>
      <w:r w:rsidR="007C567F" w:rsidRPr="00CA0D21">
        <w:rPr>
          <w:rFonts w:asciiTheme="majorHAnsi" w:eastAsiaTheme="majorEastAsia" w:hAnsiTheme="majorHAnsi"/>
          <w:b/>
          <w:sz w:val="24"/>
          <w:szCs w:val="24"/>
        </w:rPr>
        <w:t>Account</w:t>
      </w:r>
      <w:r w:rsidRPr="00CA0D21">
        <w:rPr>
          <w:rFonts w:asciiTheme="majorHAnsi" w:eastAsiaTheme="majorEastAsia" w:hAnsiTheme="majorHAnsi"/>
          <w:b/>
          <w:sz w:val="24"/>
          <w:szCs w:val="24"/>
        </w:rPr>
        <w:t>” or “DM</w:t>
      </w:r>
      <w:r w:rsidR="007C567F" w:rsidRPr="00CA0D21">
        <w:rPr>
          <w:rFonts w:asciiTheme="majorHAnsi" w:eastAsiaTheme="majorEastAsia" w:hAnsiTheme="majorHAnsi"/>
          <w:b/>
          <w:sz w:val="24"/>
          <w:szCs w:val="24"/>
        </w:rPr>
        <w:t>A</w:t>
      </w:r>
      <w:r w:rsidRPr="00CA0D21">
        <w:rPr>
          <w:rFonts w:asciiTheme="majorHAnsi" w:eastAsiaTheme="majorEastAsia" w:hAnsiTheme="majorHAnsi"/>
          <w:b/>
          <w:sz w:val="24"/>
          <w:szCs w:val="24"/>
        </w:rPr>
        <w:t xml:space="preserve">” </w:t>
      </w:r>
      <w:r w:rsidRPr="00CA0D21">
        <w:rPr>
          <w:rFonts w:asciiTheme="majorHAnsi" w:hAnsiTheme="majorHAnsi"/>
          <w:sz w:val="24"/>
          <w:szCs w:val="24"/>
        </w:rPr>
        <w:t xml:space="preserve">means revenue generated by the taxation of retail </w:t>
      </w:r>
      <w:r w:rsidRPr="007653F5">
        <w:rPr>
          <w:rFonts w:asciiTheme="majorHAnsi" w:hAnsiTheme="majorHAnsi"/>
          <w:sz w:val="24"/>
          <w:szCs w:val="24"/>
        </w:rPr>
        <w:t>marijuana as a result of the implementation of Initiative 5</w:t>
      </w:r>
      <w:r w:rsidR="007653F5" w:rsidRPr="007653F5">
        <w:rPr>
          <w:rFonts w:asciiTheme="majorHAnsi" w:hAnsiTheme="majorHAnsi"/>
          <w:sz w:val="24"/>
          <w:szCs w:val="24"/>
        </w:rPr>
        <w:t>02 (I-502) as authorized in Chapter 4, Laws of 2015 (2nd Special Session)</w:t>
      </w:r>
      <w:r w:rsidR="007653F5">
        <w:rPr>
          <w:rFonts w:asciiTheme="majorHAnsi" w:hAnsiTheme="majorHAnsi"/>
          <w:sz w:val="24"/>
          <w:szCs w:val="24"/>
        </w:rPr>
        <w:t xml:space="preserve">; </w:t>
      </w:r>
      <w:r w:rsidR="007653F5" w:rsidRPr="007653F5">
        <w:rPr>
          <w:rFonts w:asciiTheme="majorHAnsi" w:hAnsiTheme="majorHAnsi"/>
          <w:sz w:val="24"/>
          <w:szCs w:val="24"/>
        </w:rPr>
        <w:t>2E2SHB 2136</w:t>
      </w:r>
      <w:r w:rsidR="007653F5">
        <w:rPr>
          <w:rFonts w:asciiTheme="majorHAnsi" w:hAnsiTheme="majorHAnsi"/>
          <w:sz w:val="24"/>
          <w:szCs w:val="24"/>
        </w:rPr>
        <w:t>.</w:t>
      </w:r>
    </w:p>
    <w:p w:rsidR="00625BCF" w:rsidRPr="00CA0D21" w:rsidRDefault="00625BCF" w:rsidP="00CA0D21">
      <w:pPr>
        <w:pStyle w:val="Heading2"/>
        <w:tabs>
          <w:tab w:val="clear" w:pos="1080"/>
          <w:tab w:val="num" w:pos="810"/>
        </w:tabs>
        <w:ind w:left="810" w:hanging="450"/>
        <w:rPr>
          <w:rFonts w:asciiTheme="majorHAnsi" w:hAnsiTheme="majorHAnsi"/>
          <w:sz w:val="24"/>
          <w:szCs w:val="24"/>
        </w:rPr>
      </w:pPr>
      <w:r w:rsidRPr="00CA0D21">
        <w:rPr>
          <w:rFonts w:asciiTheme="majorHAnsi" w:eastAsiaTheme="majorEastAsia" w:hAnsiTheme="majorHAnsi"/>
          <w:b/>
          <w:sz w:val="24"/>
          <w:szCs w:val="24"/>
        </w:rPr>
        <w:t xml:space="preserve">“Evidence-Based Programs” </w:t>
      </w:r>
      <w:r w:rsidRPr="00CA0D21">
        <w:rPr>
          <w:rFonts w:asciiTheme="majorHAnsi" w:eastAsiaTheme="majorEastAsia" w:hAnsiTheme="majorHAnsi"/>
          <w:sz w:val="24"/>
          <w:szCs w:val="24"/>
        </w:rPr>
        <w:t xml:space="preserve">means a program that has been tested in heterogeneous or intended populations. </w:t>
      </w:r>
      <w:r w:rsidR="00053C89" w:rsidRPr="00CA0D21">
        <w:rPr>
          <w:rFonts w:asciiTheme="majorHAnsi" w:eastAsiaTheme="majorEastAsia" w:hAnsiTheme="majorHAnsi"/>
          <w:sz w:val="24"/>
          <w:szCs w:val="24"/>
        </w:rPr>
        <w:t xml:space="preserve"> </w:t>
      </w:r>
      <w:r w:rsidRPr="00CA0D21">
        <w:rPr>
          <w:rFonts w:asciiTheme="majorHAnsi" w:eastAsiaTheme="majorEastAsia" w:hAnsiTheme="majorHAnsi"/>
          <w:sz w:val="24"/>
          <w:szCs w:val="24"/>
        </w:rPr>
        <w:t>A program that has also had multiple randomized and/or statistically-controlled evaluations, or one large multiple-site randomized and/or statistically-controlled evaluation, and the weight of the evidence from a systematic review demonstrates sustained improvements in at least one of the desired outcomes, can be implemented with a set of procedures to allow successful replication in Washington.  It is cost-beneficial.</w:t>
      </w:r>
    </w:p>
    <w:p w:rsidR="00B6323E" w:rsidRPr="00CA0D21" w:rsidRDefault="0082551C" w:rsidP="00CA0D21">
      <w:pPr>
        <w:pStyle w:val="Heading2"/>
        <w:tabs>
          <w:tab w:val="clear" w:pos="1080"/>
          <w:tab w:val="num" w:pos="810"/>
        </w:tabs>
        <w:spacing w:after="120"/>
        <w:ind w:left="810" w:hanging="450"/>
        <w:rPr>
          <w:rFonts w:asciiTheme="majorHAnsi" w:eastAsiaTheme="majorEastAsia" w:hAnsiTheme="majorHAnsi"/>
          <w:sz w:val="24"/>
          <w:szCs w:val="24"/>
        </w:rPr>
      </w:pPr>
      <w:r w:rsidRPr="00CA0D21">
        <w:rPr>
          <w:rFonts w:asciiTheme="majorHAnsi" w:eastAsiaTheme="majorEastAsia" w:hAnsiTheme="majorHAnsi"/>
          <w:b/>
          <w:sz w:val="24"/>
          <w:szCs w:val="24"/>
        </w:rPr>
        <w:t>“Performance Based Prevention System” or “PBPS”</w:t>
      </w:r>
      <w:r w:rsidRPr="00CA0D21">
        <w:rPr>
          <w:rFonts w:asciiTheme="majorHAnsi" w:eastAsiaTheme="majorEastAsia" w:hAnsiTheme="majorHAnsi"/>
          <w:sz w:val="24"/>
          <w:szCs w:val="24"/>
        </w:rPr>
        <w:t xml:space="preserve"> means DBHR’s current data information system or its successor.</w:t>
      </w:r>
      <w:bookmarkEnd w:id="4"/>
      <w:bookmarkEnd w:id="5"/>
      <w:r w:rsidRPr="00CA0D21">
        <w:rPr>
          <w:rFonts w:asciiTheme="majorHAnsi" w:eastAsiaTheme="majorEastAsia" w:hAnsiTheme="majorHAnsi"/>
          <w:sz w:val="24"/>
          <w:szCs w:val="24"/>
        </w:rPr>
        <w:t xml:space="preserve"> </w:t>
      </w:r>
    </w:p>
    <w:p w:rsidR="00625BCF" w:rsidRPr="00CA0D21" w:rsidRDefault="00625BCF" w:rsidP="00CA0D21">
      <w:pPr>
        <w:pStyle w:val="Heading2"/>
        <w:tabs>
          <w:tab w:val="clear" w:pos="1080"/>
          <w:tab w:val="num" w:pos="810"/>
        </w:tabs>
        <w:spacing w:after="120"/>
        <w:ind w:left="810" w:hanging="450"/>
        <w:rPr>
          <w:rFonts w:asciiTheme="majorHAnsi" w:eastAsiaTheme="majorEastAsia" w:hAnsiTheme="majorHAnsi"/>
          <w:sz w:val="24"/>
          <w:szCs w:val="24"/>
        </w:rPr>
      </w:pPr>
      <w:r w:rsidRPr="00CA0D21">
        <w:rPr>
          <w:rFonts w:asciiTheme="majorHAnsi" w:eastAsiaTheme="majorEastAsia" w:hAnsiTheme="majorHAnsi"/>
          <w:b/>
          <w:sz w:val="24"/>
          <w:szCs w:val="24"/>
        </w:rPr>
        <w:t xml:space="preserve">“Project Narrative” </w:t>
      </w:r>
      <w:r w:rsidRPr="00CA0D21">
        <w:rPr>
          <w:rFonts w:asciiTheme="majorHAnsi" w:eastAsiaTheme="majorEastAsia" w:hAnsiTheme="majorHAnsi"/>
          <w:sz w:val="24"/>
          <w:szCs w:val="24"/>
        </w:rPr>
        <w:t xml:space="preserve">means </w:t>
      </w:r>
      <w:r w:rsidR="00053C89" w:rsidRPr="00CA0D21">
        <w:rPr>
          <w:rFonts w:asciiTheme="majorHAnsi" w:eastAsiaTheme="majorEastAsia" w:hAnsiTheme="majorHAnsi"/>
          <w:sz w:val="24"/>
          <w:szCs w:val="24"/>
        </w:rPr>
        <w:t xml:space="preserve">the written answers to the questions on Form B: Project Narrative of this RFA. </w:t>
      </w:r>
    </w:p>
    <w:p w:rsidR="00B6323E" w:rsidRPr="00CA0D21" w:rsidRDefault="00B6323E" w:rsidP="00CA0D21">
      <w:pPr>
        <w:pStyle w:val="Heading2"/>
        <w:tabs>
          <w:tab w:val="clear" w:pos="1080"/>
          <w:tab w:val="num" w:pos="810"/>
        </w:tabs>
        <w:spacing w:after="120"/>
        <w:ind w:left="810" w:hanging="450"/>
        <w:rPr>
          <w:rFonts w:asciiTheme="majorHAnsi" w:eastAsiaTheme="majorEastAsia" w:hAnsiTheme="majorHAnsi"/>
          <w:sz w:val="24"/>
          <w:szCs w:val="24"/>
        </w:rPr>
      </w:pPr>
      <w:r w:rsidRPr="00CA0D21">
        <w:rPr>
          <w:rFonts w:asciiTheme="majorHAnsi" w:eastAsiaTheme="majorEastAsia" w:hAnsiTheme="majorHAnsi"/>
          <w:b/>
          <w:sz w:val="24"/>
          <w:szCs w:val="24"/>
        </w:rPr>
        <w:t xml:space="preserve">“Direct program services” </w:t>
      </w:r>
      <w:r w:rsidRPr="00CA0D21">
        <w:rPr>
          <w:rFonts w:asciiTheme="majorHAnsi" w:eastAsiaTheme="majorEastAsia" w:hAnsiTheme="majorHAnsi"/>
          <w:sz w:val="24"/>
          <w:szCs w:val="24"/>
        </w:rPr>
        <w:t xml:space="preserve">means services provided to an individual or group using an in-person program delivery method. </w:t>
      </w:r>
    </w:p>
    <w:p w:rsidR="00E623E1" w:rsidRPr="00CA0D21" w:rsidRDefault="00B6323E" w:rsidP="00CA0D21">
      <w:pPr>
        <w:pStyle w:val="Heading2"/>
        <w:tabs>
          <w:tab w:val="clear" w:pos="1080"/>
          <w:tab w:val="num" w:pos="810"/>
        </w:tabs>
        <w:spacing w:after="120"/>
        <w:ind w:left="810" w:hanging="450"/>
        <w:rPr>
          <w:rFonts w:asciiTheme="majorHAnsi" w:hAnsiTheme="majorHAnsi"/>
          <w:b/>
          <w:bCs/>
          <w:sz w:val="24"/>
          <w:szCs w:val="24"/>
        </w:rPr>
      </w:pPr>
      <w:r w:rsidRPr="00CA0D21">
        <w:rPr>
          <w:rFonts w:asciiTheme="majorHAnsi" w:eastAsiaTheme="majorEastAsia" w:hAnsiTheme="majorHAnsi"/>
          <w:b/>
          <w:sz w:val="24"/>
          <w:szCs w:val="24"/>
        </w:rPr>
        <w:t xml:space="preserve">“Environmental strategy services” </w:t>
      </w:r>
      <w:r w:rsidRPr="00CA0D21">
        <w:rPr>
          <w:rFonts w:asciiTheme="majorHAnsi" w:eastAsiaTheme="majorEastAsia" w:hAnsiTheme="majorHAnsi"/>
          <w:sz w:val="24"/>
          <w:szCs w:val="24"/>
        </w:rPr>
        <w:t xml:space="preserve">means efforts to implement an environmental strategy in a community setting. Environmental strategies are designed to make community-level change and not </w:t>
      </w:r>
      <w:r w:rsidR="00053C89" w:rsidRPr="00CA0D21">
        <w:rPr>
          <w:rFonts w:asciiTheme="majorHAnsi" w:eastAsiaTheme="majorEastAsia" w:hAnsiTheme="majorHAnsi"/>
          <w:sz w:val="24"/>
          <w:szCs w:val="24"/>
        </w:rPr>
        <w:t xml:space="preserve">intended to focus on </w:t>
      </w:r>
      <w:r w:rsidR="00122E63" w:rsidRPr="00CA0D21">
        <w:rPr>
          <w:rFonts w:asciiTheme="majorHAnsi" w:eastAsiaTheme="majorEastAsia" w:hAnsiTheme="majorHAnsi"/>
          <w:sz w:val="24"/>
          <w:szCs w:val="24"/>
        </w:rPr>
        <w:t>specific</w:t>
      </w:r>
      <w:r w:rsidRPr="00CA0D21">
        <w:rPr>
          <w:rFonts w:asciiTheme="majorHAnsi" w:eastAsiaTheme="majorEastAsia" w:hAnsiTheme="majorHAnsi"/>
          <w:sz w:val="24"/>
          <w:szCs w:val="24"/>
        </w:rPr>
        <w:t xml:space="preserve"> individual</w:t>
      </w:r>
      <w:r w:rsidR="00053C89" w:rsidRPr="00CA0D21">
        <w:rPr>
          <w:rFonts w:asciiTheme="majorHAnsi" w:eastAsiaTheme="majorEastAsia" w:hAnsiTheme="majorHAnsi"/>
          <w:sz w:val="24"/>
          <w:szCs w:val="24"/>
        </w:rPr>
        <w:t>s</w:t>
      </w:r>
      <w:r w:rsidRPr="00CA0D21">
        <w:rPr>
          <w:rFonts w:asciiTheme="majorHAnsi" w:eastAsiaTheme="majorEastAsia" w:hAnsiTheme="majorHAnsi"/>
          <w:sz w:val="24"/>
          <w:szCs w:val="24"/>
        </w:rPr>
        <w:t xml:space="preserve">. </w:t>
      </w:r>
    </w:p>
    <w:p w:rsidR="00604594" w:rsidRPr="00DA677A" w:rsidRDefault="00625BCF" w:rsidP="00CA0D21">
      <w:pPr>
        <w:pStyle w:val="Heading2"/>
        <w:tabs>
          <w:tab w:val="clear" w:pos="1080"/>
          <w:tab w:val="num" w:pos="810"/>
        </w:tabs>
        <w:ind w:left="810" w:hanging="450"/>
        <w:rPr>
          <w:rFonts w:asciiTheme="majorHAnsi" w:hAnsiTheme="majorHAnsi"/>
          <w:sz w:val="24"/>
          <w:szCs w:val="24"/>
        </w:rPr>
      </w:pPr>
      <w:r w:rsidRPr="00DA677A">
        <w:rPr>
          <w:rFonts w:asciiTheme="majorHAnsi" w:eastAsiaTheme="majorEastAsia" w:hAnsiTheme="majorHAnsi"/>
          <w:b/>
          <w:sz w:val="24"/>
          <w:szCs w:val="24"/>
        </w:rPr>
        <w:t xml:space="preserve">“Health Disparities” </w:t>
      </w:r>
      <w:r w:rsidRPr="00DA677A">
        <w:rPr>
          <w:rFonts w:asciiTheme="majorHAnsi" w:eastAsiaTheme="majorEastAsia" w:hAnsiTheme="majorHAnsi"/>
          <w:sz w:val="24"/>
          <w:szCs w:val="24"/>
        </w:rPr>
        <w:t>means</w:t>
      </w:r>
      <w:r w:rsidR="00604594" w:rsidRPr="00DA677A">
        <w:rPr>
          <w:rFonts w:asciiTheme="majorHAnsi" w:eastAsiaTheme="majorEastAsia" w:hAnsiTheme="majorHAnsi"/>
          <w:sz w:val="24"/>
          <w:szCs w:val="24"/>
        </w:rPr>
        <w:t xml:space="preserve"> “</w:t>
      </w:r>
      <w:r w:rsidR="00604594" w:rsidRPr="00DA677A">
        <w:rPr>
          <w:rFonts w:asciiTheme="majorHAnsi" w:hAnsiTheme="majorHAnsi"/>
          <w:sz w:val="24"/>
          <w:szCs w:val="24"/>
        </w:rPr>
        <w:t xml:space="preserve">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(Healthy People 2020) </w:t>
      </w:r>
    </w:p>
    <w:p w:rsidR="00604594" w:rsidRPr="00DA677A" w:rsidRDefault="00604594" w:rsidP="00CA0D21">
      <w:pPr>
        <w:pStyle w:val="Heading2"/>
        <w:tabs>
          <w:tab w:val="clear" w:pos="1080"/>
          <w:tab w:val="num" w:pos="810"/>
        </w:tabs>
        <w:spacing w:after="120"/>
        <w:ind w:left="810" w:hanging="450"/>
        <w:rPr>
          <w:rFonts w:asciiTheme="majorHAnsi" w:hAnsiTheme="majorHAnsi"/>
          <w:b/>
          <w:bCs/>
          <w:sz w:val="24"/>
          <w:szCs w:val="24"/>
        </w:rPr>
      </w:pPr>
      <w:r w:rsidRPr="00DA677A">
        <w:rPr>
          <w:rFonts w:asciiTheme="majorHAnsi" w:eastAsiaTheme="majorEastAsia" w:hAnsiTheme="majorHAnsi"/>
          <w:b/>
          <w:sz w:val="24"/>
          <w:szCs w:val="24"/>
        </w:rPr>
        <w:t xml:space="preserve">“Health Equity” </w:t>
      </w:r>
      <w:r w:rsidRPr="00DA677A">
        <w:rPr>
          <w:rFonts w:asciiTheme="majorHAnsi" w:eastAsiaTheme="majorEastAsia" w:hAnsiTheme="majorHAnsi"/>
          <w:sz w:val="24"/>
          <w:szCs w:val="24"/>
        </w:rPr>
        <w:t>means</w:t>
      </w:r>
      <w:r w:rsidRPr="00DA677A">
        <w:rPr>
          <w:rFonts w:asciiTheme="majorHAnsi" w:eastAsiaTheme="majorEastAsia" w:hAnsiTheme="majorHAnsi"/>
          <w:b/>
          <w:sz w:val="24"/>
          <w:szCs w:val="24"/>
        </w:rPr>
        <w:t xml:space="preserve"> </w:t>
      </w:r>
      <w:r w:rsidRPr="00DA677A">
        <w:rPr>
          <w:rFonts w:asciiTheme="majorHAnsi" w:hAnsiTheme="majorHAnsi"/>
          <w:sz w:val="24"/>
          <w:szCs w:val="24"/>
        </w:rPr>
        <w:t>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 (Healthy People 2020)</w:t>
      </w:r>
    </w:p>
    <w:p w:rsidR="00625BCF" w:rsidRPr="00CA0D21" w:rsidRDefault="00625BCF" w:rsidP="00CA0D21">
      <w:pPr>
        <w:pStyle w:val="Heading2"/>
        <w:tabs>
          <w:tab w:val="clear" w:pos="1080"/>
          <w:tab w:val="num" w:pos="810"/>
        </w:tabs>
        <w:ind w:left="810" w:hanging="450"/>
        <w:rPr>
          <w:rFonts w:asciiTheme="majorHAnsi" w:eastAsiaTheme="majorEastAsia" w:hAnsiTheme="majorHAnsi"/>
          <w:b/>
          <w:sz w:val="24"/>
          <w:szCs w:val="24"/>
        </w:rPr>
      </w:pPr>
      <w:r w:rsidRPr="00CA0D21">
        <w:rPr>
          <w:rFonts w:asciiTheme="majorHAnsi" w:eastAsiaTheme="majorEastAsia" w:hAnsiTheme="majorHAnsi"/>
          <w:b/>
          <w:sz w:val="24"/>
          <w:szCs w:val="24"/>
        </w:rPr>
        <w:t xml:space="preserve">“Promising Programs” </w:t>
      </w:r>
      <w:r w:rsidRPr="00CA0D21">
        <w:rPr>
          <w:rFonts w:asciiTheme="majorHAnsi" w:eastAsiaTheme="majorEastAsia" w:hAnsiTheme="majorHAnsi"/>
          <w:sz w:val="24"/>
          <w:szCs w:val="24"/>
        </w:rPr>
        <w:t>means a program that is based on statistical analyses or a well-</w:t>
      </w:r>
      <w:proofErr w:type="gramStart"/>
      <w:r w:rsidRPr="00CA0D21">
        <w:rPr>
          <w:rFonts w:asciiTheme="majorHAnsi" w:eastAsiaTheme="majorEastAsia" w:hAnsiTheme="majorHAnsi"/>
          <w:sz w:val="24"/>
          <w:szCs w:val="24"/>
        </w:rPr>
        <w:t>established</w:t>
      </w:r>
      <w:proofErr w:type="gramEnd"/>
      <w:r w:rsidRPr="00CA0D21">
        <w:rPr>
          <w:rFonts w:asciiTheme="majorHAnsi" w:eastAsiaTheme="majorEastAsia" w:hAnsiTheme="majorHAnsi"/>
          <w:sz w:val="24"/>
          <w:szCs w:val="24"/>
        </w:rPr>
        <w:t xml:space="preserve"> theory of change, shows potential for meeting the “evidence-based” or “research-based” criteria, and could include the use of a program that is evidence-based for outcomes other than the alternative use.</w:t>
      </w:r>
    </w:p>
    <w:p w:rsidR="0023737D" w:rsidRPr="00CA0D21" w:rsidRDefault="0023737D" w:rsidP="00CA0D21">
      <w:pPr>
        <w:pStyle w:val="Heading2"/>
        <w:tabs>
          <w:tab w:val="clear" w:pos="1080"/>
          <w:tab w:val="num" w:pos="810"/>
        </w:tabs>
        <w:spacing w:after="120"/>
        <w:ind w:left="810" w:hanging="450"/>
        <w:rPr>
          <w:rFonts w:asciiTheme="majorHAnsi" w:hAnsiTheme="majorHAnsi"/>
          <w:b/>
          <w:bCs/>
          <w:sz w:val="24"/>
          <w:szCs w:val="24"/>
        </w:rPr>
      </w:pPr>
      <w:r w:rsidRPr="00CA0D21">
        <w:rPr>
          <w:rFonts w:asciiTheme="majorHAnsi" w:eastAsiaTheme="majorEastAsia" w:hAnsiTheme="majorHAnsi"/>
          <w:b/>
          <w:sz w:val="24"/>
          <w:szCs w:val="24"/>
        </w:rPr>
        <w:t xml:space="preserve">“Ongoing Cycle” </w:t>
      </w:r>
      <w:r w:rsidRPr="00CA0D21">
        <w:rPr>
          <w:rFonts w:asciiTheme="majorHAnsi" w:eastAsiaTheme="majorEastAsia" w:hAnsiTheme="majorHAnsi"/>
          <w:sz w:val="24"/>
          <w:szCs w:val="24"/>
        </w:rPr>
        <w:t xml:space="preserve">means program delivery that is implemented based on an approved plan by DBHR. </w:t>
      </w:r>
      <w:r w:rsidR="00053C89" w:rsidRPr="00CA0D21">
        <w:rPr>
          <w:rFonts w:asciiTheme="majorHAnsi" w:eastAsiaTheme="majorEastAsia" w:hAnsiTheme="majorHAnsi"/>
          <w:sz w:val="24"/>
          <w:szCs w:val="24"/>
        </w:rPr>
        <w:t xml:space="preserve"> </w:t>
      </w:r>
      <w:r w:rsidRPr="00CA0D21">
        <w:rPr>
          <w:rFonts w:asciiTheme="majorHAnsi" w:eastAsiaTheme="majorEastAsia" w:hAnsiTheme="majorHAnsi"/>
          <w:sz w:val="24"/>
          <w:szCs w:val="24"/>
        </w:rPr>
        <w:t>Ongoing Cycle provides consistent</w:t>
      </w:r>
      <w:r w:rsidR="00CA0D21" w:rsidRPr="00CA0D21">
        <w:rPr>
          <w:rFonts w:asciiTheme="majorHAnsi" w:eastAsiaTheme="majorEastAsia" w:hAnsiTheme="majorHAnsi"/>
          <w:sz w:val="24"/>
          <w:szCs w:val="24"/>
        </w:rPr>
        <w:t>,</w:t>
      </w:r>
      <w:r w:rsidRPr="00CA0D21">
        <w:rPr>
          <w:rFonts w:asciiTheme="majorHAnsi" w:eastAsiaTheme="majorEastAsia" w:hAnsiTheme="majorHAnsi"/>
          <w:sz w:val="24"/>
          <w:szCs w:val="24"/>
        </w:rPr>
        <w:t xml:space="preserve"> r</w:t>
      </w:r>
      <w:r w:rsidR="00CA0D21" w:rsidRPr="00CA0D21">
        <w:rPr>
          <w:rFonts w:asciiTheme="majorHAnsi" w:eastAsiaTheme="majorEastAsia" w:hAnsiTheme="majorHAnsi"/>
          <w:sz w:val="24"/>
          <w:szCs w:val="24"/>
        </w:rPr>
        <w:t>eliable services that community-</w:t>
      </w:r>
      <w:r w:rsidRPr="00CA0D21">
        <w:rPr>
          <w:rFonts w:asciiTheme="majorHAnsi" w:eastAsiaTheme="majorEastAsia" w:hAnsiTheme="majorHAnsi"/>
          <w:sz w:val="24"/>
          <w:szCs w:val="24"/>
        </w:rPr>
        <w:t>based organizations can and other community partners can refer members of the community to participate in during a funding term.</w:t>
      </w:r>
    </w:p>
    <w:p w:rsidR="00625BCF" w:rsidRPr="00CA0D21" w:rsidRDefault="00625BCF" w:rsidP="00CA0D21">
      <w:pPr>
        <w:pStyle w:val="Heading2"/>
        <w:tabs>
          <w:tab w:val="clear" w:pos="1080"/>
          <w:tab w:val="num" w:pos="810"/>
        </w:tabs>
        <w:ind w:left="810" w:hanging="450"/>
        <w:rPr>
          <w:rFonts w:asciiTheme="majorHAnsi" w:hAnsiTheme="majorHAnsi"/>
          <w:bCs/>
          <w:sz w:val="24"/>
          <w:szCs w:val="24"/>
        </w:rPr>
      </w:pPr>
      <w:r w:rsidRPr="00CA0D21">
        <w:rPr>
          <w:rFonts w:asciiTheme="majorHAnsi" w:eastAsiaTheme="majorEastAsia" w:hAnsiTheme="majorHAnsi"/>
          <w:b/>
          <w:sz w:val="24"/>
          <w:szCs w:val="24"/>
        </w:rPr>
        <w:lastRenderedPageBreak/>
        <w:t xml:space="preserve">“Research-Based Programs” </w:t>
      </w:r>
      <w:r w:rsidRPr="00CA0D21">
        <w:rPr>
          <w:rFonts w:asciiTheme="majorHAnsi" w:eastAsiaTheme="majorEastAsia" w:hAnsiTheme="majorHAnsi"/>
          <w:sz w:val="24"/>
          <w:szCs w:val="24"/>
        </w:rPr>
        <w:t>means a program that has been tested with a single randomized and/or statistically controlled evaluation, demonstrates sustained desirable outcomes; or where the weight of the evidence from a systematic review supports sustained outcomes as identified in the term “evidence-based,” but does not meet the ful</w:t>
      </w:r>
      <w:r w:rsidR="00CA0D21">
        <w:rPr>
          <w:rFonts w:asciiTheme="majorHAnsi" w:eastAsiaTheme="majorEastAsia" w:hAnsiTheme="majorHAnsi"/>
          <w:sz w:val="24"/>
          <w:szCs w:val="24"/>
        </w:rPr>
        <w:t>l criteria for “evidence-based.”</w:t>
      </w:r>
    </w:p>
    <w:p w:rsidR="0023737D" w:rsidRPr="00CA0D21" w:rsidRDefault="0023737D" w:rsidP="00CA0D21">
      <w:pPr>
        <w:pStyle w:val="Heading2"/>
        <w:tabs>
          <w:tab w:val="clear" w:pos="1080"/>
          <w:tab w:val="num" w:pos="810"/>
        </w:tabs>
        <w:spacing w:after="120"/>
        <w:ind w:left="810" w:hanging="450"/>
        <w:rPr>
          <w:rFonts w:asciiTheme="majorHAnsi" w:hAnsiTheme="majorHAnsi"/>
          <w:b/>
          <w:bCs/>
          <w:sz w:val="24"/>
          <w:szCs w:val="24"/>
        </w:rPr>
      </w:pPr>
      <w:r w:rsidRPr="00CA0D21">
        <w:rPr>
          <w:rFonts w:asciiTheme="majorHAnsi" w:eastAsiaTheme="majorEastAsia" w:hAnsiTheme="majorHAnsi"/>
          <w:b/>
          <w:sz w:val="24"/>
          <w:szCs w:val="24"/>
        </w:rPr>
        <w:t xml:space="preserve">“Target Audience” </w:t>
      </w:r>
      <w:r w:rsidRPr="00CA0D21">
        <w:rPr>
          <w:rFonts w:asciiTheme="majorHAnsi" w:eastAsiaTheme="majorEastAsia" w:hAnsiTheme="majorHAnsi"/>
          <w:sz w:val="24"/>
          <w:szCs w:val="24"/>
        </w:rPr>
        <w:t xml:space="preserve">means the indicated program participant a service is designed for based on the program design.  A community may determine target audience by geography or sub-population to ensure effective program delivery.  </w:t>
      </w:r>
    </w:p>
    <w:p w:rsidR="00053C89" w:rsidRPr="00CA0D21" w:rsidRDefault="00625BCF" w:rsidP="00CA0D21">
      <w:pPr>
        <w:pStyle w:val="Heading2"/>
        <w:tabs>
          <w:tab w:val="clear" w:pos="1080"/>
          <w:tab w:val="num" w:pos="810"/>
        </w:tabs>
        <w:ind w:left="810" w:hanging="450"/>
        <w:rPr>
          <w:rFonts w:asciiTheme="majorHAnsi" w:hAnsiTheme="majorHAnsi"/>
          <w:b/>
          <w:sz w:val="24"/>
          <w:szCs w:val="24"/>
        </w:rPr>
      </w:pPr>
      <w:r w:rsidRPr="00CA0D21">
        <w:rPr>
          <w:rFonts w:asciiTheme="majorHAnsi" w:eastAsiaTheme="majorEastAsia" w:hAnsiTheme="majorHAnsi"/>
          <w:b/>
          <w:sz w:val="24"/>
          <w:szCs w:val="24"/>
        </w:rPr>
        <w:t>“Work Plan”</w:t>
      </w:r>
      <w:r w:rsidRPr="00CA0D21">
        <w:rPr>
          <w:rFonts w:asciiTheme="majorHAnsi" w:eastAsiaTheme="majorEastAsia" w:hAnsiTheme="majorHAnsi"/>
          <w:sz w:val="24"/>
          <w:szCs w:val="24"/>
        </w:rPr>
        <w:t xml:space="preserve"> means the requirements of </w:t>
      </w:r>
      <w:r w:rsidR="00053C89" w:rsidRPr="00CA0D21">
        <w:rPr>
          <w:rFonts w:asciiTheme="majorHAnsi" w:eastAsiaTheme="majorEastAsia" w:hAnsiTheme="majorHAnsi"/>
          <w:sz w:val="24"/>
          <w:szCs w:val="24"/>
        </w:rPr>
        <w:t>this</w:t>
      </w:r>
      <w:r w:rsidRPr="00CA0D21">
        <w:rPr>
          <w:rFonts w:asciiTheme="majorHAnsi" w:eastAsiaTheme="majorEastAsia" w:hAnsiTheme="majorHAnsi"/>
          <w:sz w:val="24"/>
          <w:szCs w:val="24"/>
        </w:rPr>
        <w:t xml:space="preserve"> application</w:t>
      </w:r>
      <w:r w:rsidR="00053C89" w:rsidRPr="00CA0D21">
        <w:rPr>
          <w:rFonts w:asciiTheme="majorHAnsi" w:eastAsiaTheme="majorEastAsia" w:hAnsiTheme="majorHAnsi"/>
          <w:sz w:val="24"/>
          <w:szCs w:val="24"/>
        </w:rPr>
        <w:t xml:space="preserve"> that</w:t>
      </w:r>
      <w:r w:rsidRPr="00CA0D21">
        <w:rPr>
          <w:rFonts w:asciiTheme="majorHAnsi" w:eastAsiaTheme="majorEastAsia" w:hAnsiTheme="majorHAnsi"/>
          <w:sz w:val="24"/>
          <w:szCs w:val="24"/>
        </w:rPr>
        <w:t xml:space="preserve"> a contractor demonstrate</w:t>
      </w:r>
      <w:r w:rsidR="00053C89" w:rsidRPr="00CA0D21">
        <w:rPr>
          <w:rFonts w:asciiTheme="majorHAnsi" w:eastAsiaTheme="majorEastAsia" w:hAnsiTheme="majorHAnsi"/>
          <w:sz w:val="24"/>
          <w:szCs w:val="24"/>
        </w:rPr>
        <w:t>s</w:t>
      </w:r>
      <w:r w:rsidRPr="00CA0D21">
        <w:rPr>
          <w:rFonts w:asciiTheme="majorHAnsi" w:eastAsiaTheme="majorEastAsia" w:hAnsiTheme="majorHAnsi"/>
          <w:sz w:val="24"/>
          <w:szCs w:val="24"/>
        </w:rPr>
        <w:t xml:space="preserve"> an ability to meet in order to be eligible for funding. </w:t>
      </w:r>
    </w:p>
    <w:p w:rsidR="001174A4" w:rsidRPr="00EB710D" w:rsidRDefault="001174A4" w:rsidP="00053C89">
      <w:pPr>
        <w:pStyle w:val="Heading1"/>
        <w:rPr>
          <w:rFonts w:asciiTheme="majorHAnsi" w:hAnsiTheme="majorHAnsi"/>
          <w:b/>
          <w:sz w:val="24"/>
          <w:szCs w:val="24"/>
        </w:rPr>
      </w:pPr>
      <w:r w:rsidRPr="00EB710D">
        <w:rPr>
          <w:rFonts w:asciiTheme="majorHAnsi" w:hAnsiTheme="majorHAnsi"/>
          <w:b/>
          <w:sz w:val="24"/>
          <w:szCs w:val="24"/>
        </w:rPr>
        <w:t>Purpose</w:t>
      </w:r>
    </w:p>
    <w:p w:rsidR="0082551C" w:rsidRPr="00604594" w:rsidRDefault="001174A4" w:rsidP="00D8225A">
      <w:pPr>
        <w:pStyle w:val="Heading2"/>
        <w:numPr>
          <w:ilvl w:val="0"/>
          <w:numId w:val="0"/>
        </w:numPr>
        <w:ind w:left="720"/>
        <w:rPr>
          <w:rFonts w:asciiTheme="majorHAnsi" w:eastAsiaTheme="majorEastAsia" w:hAnsiTheme="majorHAnsi"/>
          <w:sz w:val="24"/>
          <w:szCs w:val="24"/>
        </w:rPr>
      </w:pPr>
      <w:r w:rsidRPr="00604594">
        <w:rPr>
          <w:rFonts w:asciiTheme="majorHAnsi" w:hAnsiTheme="majorHAnsi"/>
          <w:sz w:val="24"/>
          <w:szCs w:val="24"/>
        </w:rPr>
        <w:t xml:space="preserve">The </w:t>
      </w:r>
      <w:r w:rsidR="00DE576D" w:rsidRPr="00604594">
        <w:rPr>
          <w:rFonts w:asciiTheme="majorHAnsi" w:hAnsiTheme="majorHAnsi"/>
          <w:sz w:val="24"/>
          <w:szCs w:val="24"/>
        </w:rPr>
        <w:t>Washington State</w:t>
      </w:r>
      <w:r w:rsidRPr="00604594">
        <w:rPr>
          <w:rFonts w:asciiTheme="majorHAnsi" w:hAnsiTheme="majorHAnsi"/>
          <w:sz w:val="24"/>
          <w:szCs w:val="24"/>
        </w:rPr>
        <w:t xml:space="preserve"> Department of Social and Health Services, Division of Behavioral Health and Recovery (DSHS/DBHR) intends to </w:t>
      </w:r>
      <w:r w:rsidR="00D8225A" w:rsidRPr="00604594">
        <w:rPr>
          <w:rFonts w:asciiTheme="majorHAnsi" w:hAnsiTheme="majorHAnsi"/>
          <w:sz w:val="24"/>
          <w:szCs w:val="24"/>
        </w:rPr>
        <w:t xml:space="preserve">award </w:t>
      </w:r>
      <w:r w:rsidRPr="00604594">
        <w:rPr>
          <w:rFonts w:asciiTheme="majorHAnsi" w:hAnsiTheme="majorHAnsi"/>
          <w:sz w:val="24"/>
          <w:szCs w:val="24"/>
        </w:rPr>
        <w:t xml:space="preserve">contracts </w:t>
      </w:r>
      <w:r w:rsidR="00EB710D">
        <w:rPr>
          <w:rFonts w:asciiTheme="majorHAnsi" w:hAnsiTheme="majorHAnsi"/>
          <w:sz w:val="24"/>
          <w:szCs w:val="24"/>
        </w:rPr>
        <w:t xml:space="preserve">to </w:t>
      </w:r>
      <w:r w:rsidRPr="00604594">
        <w:rPr>
          <w:rFonts w:asciiTheme="majorHAnsi" w:hAnsiTheme="majorHAnsi"/>
          <w:sz w:val="24"/>
          <w:szCs w:val="24"/>
        </w:rPr>
        <w:t xml:space="preserve">community-based </w:t>
      </w:r>
      <w:r w:rsidR="00EB710D" w:rsidRPr="00604594">
        <w:rPr>
          <w:rFonts w:asciiTheme="majorHAnsi" w:hAnsiTheme="majorHAnsi"/>
          <w:sz w:val="24"/>
          <w:szCs w:val="24"/>
        </w:rPr>
        <w:t xml:space="preserve">organizations (CBOs) </w:t>
      </w:r>
      <w:r w:rsidR="00D8225A" w:rsidRPr="00604594">
        <w:rPr>
          <w:rFonts w:asciiTheme="majorHAnsi" w:hAnsiTheme="majorHAnsi"/>
          <w:sz w:val="24"/>
          <w:szCs w:val="24"/>
        </w:rPr>
        <w:t>or public</w:t>
      </w:r>
      <w:r w:rsidR="00EB710D">
        <w:rPr>
          <w:rFonts w:asciiTheme="majorHAnsi" w:hAnsiTheme="majorHAnsi"/>
          <w:sz w:val="24"/>
          <w:szCs w:val="24"/>
        </w:rPr>
        <w:t xml:space="preserve"> agencies</w:t>
      </w:r>
      <w:r w:rsidR="00D8225A" w:rsidRPr="00604594">
        <w:rPr>
          <w:rFonts w:asciiTheme="majorHAnsi" w:hAnsiTheme="majorHAnsi"/>
          <w:sz w:val="24"/>
          <w:szCs w:val="24"/>
        </w:rPr>
        <w:t xml:space="preserve"> </w:t>
      </w:r>
      <w:r w:rsidRPr="00604594">
        <w:rPr>
          <w:rFonts w:asciiTheme="majorHAnsi" w:hAnsiTheme="majorHAnsi"/>
          <w:sz w:val="24"/>
          <w:szCs w:val="24"/>
        </w:rPr>
        <w:t>to serve</w:t>
      </w:r>
      <w:r w:rsidR="00D8225A" w:rsidRPr="00604594">
        <w:rPr>
          <w:rFonts w:asciiTheme="majorHAnsi" w:hAnsiTheme="majorHAnsi"/>
          <w:sz w:val="24"/>
          <w:szCs w:val="24"/>
        </w:rPr>
        <w:t xml:space="preserve"> high-</w:t>
      </w:r>
      <w:r w:rsidR="003E74EA" w:rsidRPr="00604594">
        <w:rPr>
          <w:rFonts w:asciiTheme="majorHAnsi" w:hAnsiTheme="majorHAnsi"/>
          <w:sz w:val="24"/>
          <w:szCs w:val="24"/>
        </w:rPr>
        <w:t>need</w:t>
      </w:r>
      <w:r w:rsidRPr="00604594">
        <w:rPr>
          <w:rFonts w:asciiTheme="majorHAnsi" w:hAnsiTheme="majorHAnsi"/>
          <w:sz w:val="24"/>
          <w:szCs w:val="24"/>
        </w:rPr>
        <w:t xml:space="preserve"> communities in Washington State to </w:t>
      </w:r>
      <w:r w:rsidRPr="00604594">
        <w:rPr>
          <w:rFonts w:asciiTheme="majorHAnsi" w:eastAsiaTheme="majorEastAsia" w:hAnsiTheme="majorHAnsi"/>
          <w:sz w:val="24"/>
          <w:szCs w:val="24"/>
        </w:rPr>
        <w:t xml:space="preserve">provide </w:t>
      </w:r>
      <w:r w:rsidR="009C77BF" w:rsidRPr="00604594">
        <w:rPr>
          <w:rFonts w:asciiTheme="majorHAnsi" w:eastAsiaTheme="majorEastAsia" w:hAnsiTheme="majorHAnsi"/>
          <w:sz w:val="24"/>
          <w:szCs w:val="24"/>
        </w:rPr>
        <w:t>quality and culturally competent replications of evidence-based, research-based and promising substance use prevention program</w:t>
      </w:r>
      <w:r w:rsidRPr="00604594">
        <w:rPr>
          <w:rFonts w:asciiTheme="majorHAnsi" w:eastAsiaTheme="majorEastAsia" w:hAnsiTheme="majorHAnsi"/>
          <w:sz w:val="24"/>
          <w:szCs w:val="24"/>
        </w:rPr>
        <w:t>s</w:t>
      </w:r>
      <w:r w:rsidR="00B6323E" w:rsidRPr="00604594">
        <w:rPr>
          <w:rFonts w:asciiTheme="majorHAnsi" w:eastAsiaTheme="majorEastAsia" w:hAnsiTheme="majorHAnsi"/>
          <w:sz w:val="24"/>
          <w:szCs w:val="24"/>
        </w:rPr>
        <w:t xml:space="preserve"> in accordance with</w:t>
      </w:r>
      <w:r w:rsidR="00B6323E" w:rsidRPr="00604594">
        <w:rPr>
          <w:rFonts w:asciiTheme="majorHAnsi" w:hAnsiTheme="majorHAnsi"/>
          <w:sz w:val="24"/>
          <w:szCs w:val="24"/>
        </w:rPr>
        <w:t xml:space="preserve"> RCW 69.50.</w:t>
      </w:r>
      <w:r w:rsidR="0023737D" w:rsidRPr="00604594">
        <w:rPr>
          <w:rFonts w:asciiTheme="majorHAnsi" w:hAnsiTheme="majorHAnsi"/>
          <w:sz w:val="24"/>
          <w:szCs w:val="24"/>
        </w:rPr>
        <w:t>545</w:t>
      </w:r>
      <w:r w:rsidR="003475CC" w:rsidRPr="00604594">
        <w:rPr>
          <w:rStyle w:val="FootnoteReference"/>
          <w:rFonts w:asciiTheme="majorHAnsi" w:hAnsiTheme="majorHAnsi"/>
          <w:sz w:val="24"/>
          <w:szCs w:val="24"/>
        </w:rPr>
        <w:footnoteReference w:id="1"/>
      </w:r>
      <w:r w:rsidRPr="00604594">
        <w:rPr>
          <w:rFonts w:asciiTheme="majorHAnsi" w:eastAsiaTheme="majorEastAsia" w:hAnsiTheme="majorHAnsi"/>
          <w:sz w:val="24"/>
          <w:szCs w:val="24"/>
        </w:rPr>
        <w:t>.</w:t>
      </w:r>
      <w:r w:rsidR="0082551C" w:rsidRPr="00604594">
        <w:rPr>
          <w:rFonts w:asciiTheme="majorHAnsi" w:eastAsiaTheme="majorEastAsia" w:hAnsiTheme="majorHAnsi"/>
          <w:sz w:val="24"/>
          <w:szCs w:val="24"/>
        </w:rPr>
        <w:t xml:space="preserve"> </w:t>
      </w:r>
      <w:r w:rsidR="00B6323E" w:rsidRPr="00604594">
        <w:rPr>
          <w:rFonts w:asciiTheme="majorHAnsi" w:eastAsiaTheme="majorEastAsia" w:hAnsiTheme="majorHAnsi"/>
          <w:sz w:val="24"/>
          <w:szCs w:val="24"/>
        </w:rPr>
        <w:t>Pr</w:t>
      </w:r>
      <w:r w:rsidR="00D8225A" w:rsidRPr="00604594">
        <w:rPr>
          <w:rFonts w:asciiTheme="majorHAnsi" w:eastAsiaTheme="majorEastAsia" w:hAnsiTheme="majorHAnsi"/>
          <w:sz w:val="24"/>
          <w:szCs w:val="24"/>
        </w:rPr>
        <w:t>iority scoring will be given to CBOs serving</w:t>
      </w:r>
      <w:r w:rsidR="00B6323E" w:rsidRPr="00604594">
        <w:rPr>
          <w:rFonts w:asciiTheme="majorHAnsi" w:eastAsiaTheme="majorEastAsia" w:hAnsiTheme="majorHAnsi"/>
          <w:sz w:val="24"/>
          <w:szCs w:val="24"/>
        </w:rPr>
        <w:t xml:space="preserve"> high-need communities</w:t>
      </w:r>
      <w:r w:rsidR="00053C89" w:rsidRPr="00604594">
        <w:rPr>
          <w:rStyle w:val="FootnoteReference"/>
          <w:rFonts w:asciiTheme="majorHAnsi" w:eastAsiaTheme="majorEastAsia" w:hAnsiTheme="majorHAnsi"/>
          <w:sz w:val="24"/>
          <w:szCs w:val="24"/>
        </w:rPr>
        <w:footnoteReference w:id="2"/>
      </w:r>
      <w:r w:rsidR="00B6323E" w:rsidRPr="00604594">
        <w:rPr>
          <w:rFonts w:asciiTheme="majorHAnsi" w:eastAsiaTheme="majorEastAsia" w:hAnsiTheme="majorHAnsi"/>
          <w:sz w:val="24"/>
          <w:szCs w:val="24"/>
        </w:rPr>
        <w:t>. Organizations are encouraged to partner with Community Prevention and Wellness Initiative (CPWI) Community Coalitions</w:t>
      </w:r>
      <w:r w:rsidR="00D8225A" w:rsidRPr="00604594">
        <w:rPr>
          <w:rFonts w:asciiTheme="majorHAnsi" w:eastAsiaTheme="majorEastAsia" w:hAnsiTheme="majorHAnsi"/>
          <w:sz w:val="24"/>
          <w:szCs w:val="24"/>
        </w:rPr>
        <w:t xml:space="preserve"> or other</w:t>
      </w:r>
      <w:r w:rsidR="00B6323E" w:rsidRPr="00604594">
        <w:rPr>
          <w:rFonts w:asciiTheme="majorHAnsi" w:eastAsiaTheme="majorEastAsia" w:hAnsiTheme="majorHAnsi"/>
          <w:sz w:val="24"/>
          <w:szCs w:val="24"/>
        </w:rPr>
        <w:t xml:space="preserve"> </w:t>
      </w:r>
      <w:r w:rsidR="00FB6A37" w:rsidRPr="00604594">
        <w:rPr>
          <w:rFonts w:asciiTheme="majorHAnsi" w:eastAsiaTheme="majorEastAsia" w:hAnsiTheme="majorHAnsi"/>
          <w:sz w:val="24"/>
          <w:szCs w:val="24"/>
        </w:rPr>
        <w:t xml:space="preserve">existing community coalitions </w:t>
      </w:r>
      <w:r w:rsidR="00B6323E" w:rsidRPr="00604594">
        <w:rPr>
          <w:rFonts w:asciiTheme="majorHAnsi" w:eastAsiaTheme="majorEastAsia" w:hAnsiTheme="majorHAnsi"/>
          <w:sz w:val="24"/>
          <w:szCs w:val="24"/>
        </w:rPr>
        <w:t xml:space="preserve">when possible. </w:t>
      </w:r>
    </w:p>
    <w:p w:rsidR="0078160F" w:rsidRPr="00604594" w:rsidRDefault="00B6323E" w:rsidP="00D8225A">
      <w:pPr>
        <w:pStyle w:val="Section1Text"/>
        <w:rPr>
          <w:rFonts w:asciiTheme="majorHAnsi" w:eastAsiaTheme="majorEastAsia" w:hAnsiTheme="majorHAnsi"/>
          <w:sz w:val="24"/>
        </w:rPr>
      </w:pPr>
      <w:r w:rsidRPr="00604594">
        <w:rPr>
          <w:rFonts w:asciiTheme="majorHAnsi" w:eastAsiaTheme="majorEastAsia" w:hAnsiTheme="majorHAnsi"/>
          <w:sz w:val="24"/>
        </w:rPr>
        <w:t>DBHR intends to grant up to $20,</w:t>
      </w:r>
      <w:r w:rsidR="0082551C" w:rsidRPr="00604594">
        <w:rPr>
          <w:rFonts w:asciiTheme="majorHAnsi" w:eastAsiaTheme="majorEastAsia" w:hAnsiTheme="majorHAnsi"/>
          <w:sz w:val="24"/>
        </w:rPr>
        <w:t xml:space="preserve">000 </w:t>
      </w:r>
      <w:r w:rsidR="00DE576D" w:rsidRPr="00604594">
        <w:rPr>
          <w:rFonts w:asciiTheme="majorHAnsi" w:eastAsiaTheme="majorEastAsia" w:hAnsiTheme="majorHAnsi"/>
          <w:sz w:val="24"/>
        </w:rPr>
        <w:t>per</w:t>
      </w:r>
      <w:r w:rsidRPr="00604594">
        <w:rPr>
          <w:rFonts w:asciiTheme="majorHAnsi" w:eastAsiaTheme="majorEastAsia" w:hAnsiTheme="majorHAnsi"/>
          <w:sz w:val="24"/>
        </w:rPr>
        <w:t xml:space="preserve"> </w:t>
      </w:r>
      <w:r w:rsidR="00D8225A" w:rsidRPr="00604594">
        <w:rPr>
          <w:rFonts w:asciiTheme="majorHAnsi" w:eastAsiaTheme="majorEastAsia" w:hAnsiTheme="majorHAnsi"/>
          <w:sz w:val="24"/>
        </w:rPr>
        <w:t xml:space="preserve">proposal that </w:t>
      </w:r>
      <w:r w:rsidR="00DE576D" w:rsidRPr="00604594">
        <w:rPr>
          <w:rFonts w:asciiTheme="majorHAnsi" w:eastAsiaTheme="majorEastAsia" w:hAnsiTheme="majorHAnsi"/>
          <w:sz w:val="24"/>
        </w:rPr>
        <w:t>will serve</w:t>
      </w:r>
      <w:r w:rsidR="003E74EA" w:rsidRPr="00604594">
        <w:rPr>
          <w:rFonts w:asciiTheme="majorHAnsi" w:eastAsiaTheme="majorEastAsia" w:hAnsiTheme="majorHAnsi"/>
          <w:sz w:val="24"/>
        </w:rPr>
        <w:t xml:space="preserve"> a </w:t>
      </w:r>
      <w:r w:rsidRPr="00604594">
        <w:rPr>
          <w:rFonts w:asciiTheme="majorHAnsi" w:eastAsiaTheme="majorEastAsia" w:hAnsiTheme="majorHAnsi"/>
          <w:sz w:val="24"/>
        </w:rPr>
        <w:t xml:space="preserve">single </w:t>
      </w:r>
      <w:r w:rsidR="0082551C" w:rsidRPr="00604594">
        <w:rPr>
          <w:rFonts w:asciiTheme="majorHAnsi" w:eastAsiaTheme="majorEastAsia" w:hAnsiTheme="majorHAnsi"/>
          <w:sz w:val="24"/>
        </w:rPr>
        <w:t xml:space="preserve">community </w:t>
      </w:r>
      <w:r w:rsidR="003E74EA" w:rsidRPr="00604594">
        <w:rPr>
          <w:rFonts w:asciiTheme="majorHAnsi" w:eastAsiaTheme="majorEastAsia" w:hAnsiTheme="majorHAnsi"/>
          <w:sz w:val="24"/>
        </w:rPr>
        <w:t>and/</w:t>
      </w:r>
      <w:r w:rsidR="0082551C" w:rsidRPr="00604594">
        <w:rPr>
          <w:rFonts w:asciiTheme="majorHAnsi" w:eastAsiaTheme="majorEastAsia" w:hAnsiTheme="majorHAnsi"/>
          <w:sz w:val="24"/>
        </w:rPr>
        <w:t xml:space="preserve">or </w:t>
      </w:r>
      <w:r w:rsidR="003E74EA" w:rsidRPr="00604594">
        <w:rPr>
          <w:rFonts w:asciiTheme="majorHAnsi" w:eastAsiaTheme="majorEastAsia" w:hAnsiTheme="majorHAnsi"/>
          <w:sz w:val="24"/>
        </w:rPr>
        <w:t xml:space="preserve">up to $100,000 for </w:t>
      </w:r>
      <w:r w:rsidR="00531D58" w:rsidRPr="00604594">
        <w:rPr>
          <w:rFonts w:asciiTheme="majorHAnsi" w:eastAsiaTheme="majorEastAsia" w:hAnsiTheme="majorHAnsi"/>
          <w:sz w:val="24"/>
        </w:rPr>
        <w:t>proposal</w:t>
      </w:r>
      <w:r w:rsidR="005D305F" w:rsidRPr="00604594">
        <w:rPr>
          <w:rFonts w:asciiTheme="majorHAnsi" w:eastAsiaTheme="majorEastAsia" w:hAnsiTheme="majorHAnsi"/>
          <w:sz w:val="24"/>
        </w:rPr>
        <w:t>(</w:t>
      </w:r>
      <w:r w:rsidR="00531D58" w:rsidRPr="00604594">
        <w:rPr>
          <w:rFonts w:asciiTheme="majorHAnsi" w:eastAsiaTheme="majorEastAsia" w:hAnsiTheme="majorHAnsi"/>
          <w:sz w:val="24"/>
        </w:rPr>
        <w:t>s</w:t>
      </w:r>
      <w:r w:rsidR="005D305F" w:rsidRPr="00604594">
        <w:rPr>
          <w:rFonts w:asciiTheme="majorHAnsi" w:eastAsiaTheme="majorEastAsia" w:hAnsiTheme="majorHAnsi"/>
          <w:sz w:val="24"/>
        </w:rPr>
        <w:t>)</w:t>
      </w:r>
      <w:r w:rsidR="00531D58" w:rsidRPr="00604594">
        <w:rPr>
          <w:rFonts w:asciiTheme="majorHAnsi" w:eastAsiaTheme="majorEastAsia" w:hAnsiTheme="majorHAnsi"/>
          <w:sz w:val="24"/>
        </w:rPr>
        <w:t xml:space="preserve"> that</w:t>
      </w:r>
      <w:r w:rsidR="003E74EA" w:rsidRPr="00604594">
        <w:rPr>
          <w:rFonts w:asciiTheme="majorHAnsi" w:eastAsiaTheme="majorEastAsia" w:hAnsiTheme="majorHAnsi"/>
          <w:sz w:val="24"/>
        </w:rPr>
        <w:t xml:space="preserve"> serve </w:t>
      </w:r>
      <w:r w:rsidR="0082551C" w:rsidRPr="00604594">
        <w:rPr>
          <w:rFonts w:asciiTheme="majorHAnsi" w:eastAsiaTheme="majorEastAsia" w:hAnsiTheme="majorHAnsi"/>
          <w:sz w:val="24"/>
        </w:rPr>
        <w:t>multiple communit</w:t>
      </w:r>
      <w:r w:rsidR="003E74EA" w:rsidRPr="00604594">
        <w:rPr>
          <w:rFonts w:asciiTheme="majorHAnsi" w:eastAsiaTheme="majorEastAsia" w:hAnsiTheme="majorHAnsi"/>
          <w:sz w:val="24"/>
        </w:rPr>
        <w:t>ies</w:t>
      </w:r>
      <w:r w:rsidR="0082551C" w:rsidRPr="00604594">
        <w:rPr>
          <w:rFonts w:asciiTheme="majorHAnsi" w:eastAsiaTheme="majorEastAsia" w:hAnsiTheme="majorHAnsi"/>
          <w:sz w:val="24"/>
        </w:rPr>
        <w:t xml:space="preserve">. </w:t>
      </w:r>
      <w:r w:rsidRPr="00604594">
        <w:rPr>
          <w:rFonts w:asciiTheme="majorHAnsi" w:eastAsiaTheme="majorEastAsia" w:hAnsiTheme="majorHAnsi"/>
          <w:sz w:val="24"/>
        </w:rPr>
        <w:t xml:space="preserve"> </w:t>
      </w:r>
      <w:r w:rsidR="00852CD1" w:rsidRPr="00852CD1">
        <w:rPr>
          <w:rFonts w:asciiTheme="majorHAnsi" w:eastAsiaTheme="majorEastAsia" w:hAnsiTheme="majorHAnsi"/>
          <w:sz w:val="24"/>
        </w:rPr>
        <w:t xml:space="preserve">In accordance with DMA requirements, overall funding opportunity is weighted to fund at least 85% </w:t>
      </w:r>
      <w:r w:rsidR="00441B96" w:rsidRPr="00852CD1">
        <w:rPr>
          <w:rFonts w:asciiTheme="majorHAnsi" w:eastAsiaTheme="majorEastAsia" w:hAnsiTheme="majorHAnsi"/>
          <w:sz w:val="24"/>
        </w:rPr>
        <w:t>E</w:t>
      </w:r>
      <w:r w:rsidR="00441B96">
        <w:rPr>
          <w:rFonts w:asciiTheme="majorHAnsi" w:eastAsiaTheme="majorEastAsia" w:hAnsiTheme="majorHAnsi"/>
          <w:sz w:val="24"/>
        </w:rPr>
        <w:t>vidence-based Programs</w:t>
      </w:r>
      <w:r w:rsidR="00852CD1" w:rsidRPr="00852CD1">
        <w:rPr>
          <w:rFonts w:asciiTheme="majorHAnsi" w:eastAsiaTheme="majorEastAsia" w:hAnsiTheme="majorHAnsi"/>
          <w:sz w:val="24"/>
        </w:rPr>
        <w:t>/</w:t>
      </w:r>
      <w:r w:rsidR="00441B96" w:rsidRPr="00852CD1">
        <w:rPr>
          <w:rFonts w:asciiTheme="majorHAnsi" w:eastAsiaTheme="majorEastAsia" w:hAnsiTheme="majorHAnsi"/>
          <w:sz w:val="24"/>
        </w:rPr>
        <w:t>R</w:t>
      </w:r>
      <w:r w:rsidR="00441B96">
        <w:rPr>
          <w:rFonts w:asciiTheme="majorHAnsi" w:eastAsiaTheme="majorEastAsia" w:hAnsiTheme="majorHAnsi"/>
          <w:sz w:val="24"/>
        </w:rPr>
        <w:t xml:space="preserve">esearch-based </w:t>
      </w:r>
      <w:r w:rsidR="00441B96" w:rsidRPr="00852CD1">
        <w:rPr>
          <w:rFonts w:asciiTheme="majorHAnsi" w:eastAsiaTheme="majorEastAsia" w:hAnsiTheme="majorHAnsi"/>
          <w:sz w:val="24"/>
        </w:rPr>
        <w:t>programs</w:t>
      </w:r>
      <w:r w:rsidR="00441B96">
        <w:rPr>
          <w:rFonts w:asciiTheme="majorHAnsi" w:eastAsiaTheme="majorEastAsia" w:hAnsiTheme="majorHAnsi"/>
          <w:sz w:val="24"/>
        </w:rPr>
        <w:t xml:space="preserve"> (EBP/RBP)</w:t>
      </w:r>
      <w:r w:rsidR="00441B96" w:rsidRPr="00852CD1">
        <w:rPr>
          <w:rFonts w:asciiTheme="majorHAnsi" w:eastAsiaTheme="majorEastAsia" w:hAnsiTheme="majorHAnsi"/>
          <w:sz w:val="24"/>
        </w:rPr>
        <w:t xml:space="preserve"> </w:t>
      </w:r>
      <w:r w:rsidR="00852CD1">
        <w:rPr>
          <w:rFonts w:asciiTheme="majorHAnsi" w:eastAsiaTheme="majorEastAsia" w:hAnsiTheme="majorHAnsi"/>
          <w:sz w:val="24"/>
        </w:rPr>
        <w:t>and up to 15% promising programs</w:t>
      </w:r>
      <w:r w:rsidR="00852CD1" w:rsidRPr="00852CD1">
        <w:rPr>
          <w:rFonts w:asciiTheme="majorHAnsi" w:eastAsiaTheme="majorEastAsia" w:hAnsiTheme="majorHAnsi"/>
          <w:sz w:val="24"/>
        </w:rPr>
        <w:t xml:space="preserve">. </w:t>
      </w:r>
      <w:r w:rsidRPr="00604594">
        <w:rPr>
          <w:rFonts w:asciiTheme="majorHAnsi" w:hAnsiTheme="majorHAnsi"/>
          <w:sz w:val="24"/>
        </w:rPr>
        <w:t>DBHR reserves the right to negotiate with applicants for project scope and funding amounts. Special consideration during selection will include community geographic location(s) to provide for project distribution statewide.</w:t>
      </w:r>
      <w:r w:rsidR="0078160F" w:rsidRPr="00604594">
        <w:rPr>
          <w:rFonts w:asciiTheme="majorHAnsi" w:eastAsiaTheme="majorEastAsia" w:hAnsiTheme="majorHAnsi"/>
          <w:sz w:val="24"/>
        </w:rPr>
        <w:t xml:space="preserve"> </w:t>
      </w:r>
      <w:r w:rsidR="003475CC" w:rsidRPr="00604594">
        <w:rPr>
          <w:rFonts w:asciiTheme="majorHAnsi" w:eastAsiaTheme="majorEastAsia" w:hAnsiTheme="majorHAnsi"/>
          <w:sz w:val="24"/>
        </w:rPr>
        <w:t xml:space="preserve"> </w:t>
      </w:r>
    </w:p>
    <w:p w:rsidR="002C3A04" w:rsidRDefault="00F908D0" w:rsidP="00B00F0F">
      <w:pPr>
        <w:pStyle w:val="Section1Text"/>
        <w:rPr>
          <w:rFonts w:asciiTheme="majorHAnsi" w:eastAsiaTheme="majorEastAsia" w:hAnsiTheme="majorHAnsi"/>
          <w:sz w:val="24"/>
        </w:rPr>
      </w:pPr>
      <w:r w:rsidRPr="00604594">
        <w:rPr>
          <w:rFonts w:asciiTheme="majorHAnsi" w:eastAsiaTheme="majorEastAsia" w:hAnsiTheme="majorHAnsi"/>
          <w:sz w:val="24"/>
        </w:rPr>
        <w:t xml:space="preserve">DBHR intends </w:t>
      </w:r>
      <w:r w:rsidR="001174A4" w:rsidRPr="00604594">
        <w:rPr>
          <w:rFonts w:asciiTheme="majorHAnsi" w:eastAsiaTheme="majorEastAsia" w:hAnsiTheme="majorHAnsi"/>
          <w:sz w:val="24"/>
        </w:rPr>
        <w:t>to increase capacity to implement direct</w:t>
      </w:r>
      <w:r w:rsidR="0082551C" w:rsidRPr="00604594">
        <w:rPr>
          <w:rFonts w:asciiTheme="majorHAnsi" w:eastAsiaTheme="majorEastAsia" w:hAnsiTheme="majorHAnsi"/>
          <w:sz w:val="24"/>
        </w:rPr>
        <w:t xml:space="preserve"> and environmental</w:t>
      </w:r>
      <w:r w:rsidR="001174A4" w:rsidRPr="00604594">
        <w:rPr>
          <w:rFonts w:asciiTheme="majorHAnsi" w:eastAsiaTheme="majorEastAsia" w:hAnsiTheme="majorHAnsi"/>
          <w:sz w:val="24"/>
        </w:rPr>
        <w:t xml:space="preserve"> substance use prevention services in communities. </w:t>
      </w:r>
    </w:p>
    <w:p w:rsidR="002C3A04" w:rsidRDefault="002C3A04">
      <w:pPr>
        <w:spacing w:after="200" w:line="276" w:lineRule="auto"/>
        <w:rPr>
          <w:rFonts w:asciiTheme="majorHAnsi" w:eastAsiaTheme="majorEastAsia" w:hAnsiTheme="majorHAnsi" w:cs="Arial"/>
          <w:sz w:val="24"/>
        </w:rPr>
      </w:pPr>
      <w:r>
        <w:rPr>
          <w:rFonts w:asciiTheme="majorHAnsi" w:eastAsiaTheme="majorEastAsia" w:hAnsiTheme="majorHAnsi"/>
          <w:sz w:val="24"/>
        </w:rPr>
        <w:br w:type="page"/>
      </w:r>
    </w:p>
    <w:p w:rsidR="001174A4" w:rsidRPr="00604594" w:rsidRDefault="001174A4" w:rsidP="001174A4">
      <w:pPr>
        <w:pStyle w:val="Heading1"/>
        <w:rPr>
          <w:rFonts w:asciiTheme="majorHAnsi" w:eastAsiaTheme="majorEastAsia" w:hAnsiTheme="majorHAnsi"/>
          <w:b/>
          <w:sz w:val="24"/>
          <w:szCs w:val="24"/>
        </w:rPr>
      </w:pPr>
      <w:r w:rsidRPr="00604594">
        <w:rPr>
          <w:rFonts w:asciiTheme="majorHAnsi" w:eastAsiaTheme="majorEastAsia" w:hAnsiTheme="majorHAnsi"/>
          <w:b/>
          <w:sz w:val="24"/>
          <w:szCs w:val="24"/>
        </w:rPr>
        <w:lastRenderedPageBreak/>
        <w:t>Scope of Work</w:t>
      </w:r>
    </w:p>
    <w:p w:rsidR="00B00F0F" w:rsidRPr="00604594" w:rsidRDefault="001174A4" w:rsidP="00B00F0F">
      <w:pPr>
        <w:pStyle w:val="Heading1"/>
        <w:numPr>
          <w:ilvl w:val="0"/>
          <w:numId w:val="0"/>
        </w:numPr>
        <w:spacing w:after="0"/>
        <w:ind w:left="720"/>
        <w:rPr>
          <w:rFonts w:asciiTheme="majorHAnsi" w:eastAsiaTheme="majorEastAsia" w:hAnsiTheme="majorHAnsi"/>
          <w:sz w:val="24"/>
          <w:szCs w:val="24"/>
        </w:rPr>
      </w:pPr>
      <w:r w:rsidRPr="00604594">
        <w:rPr>
          <w:rFonts w:asciiTheme="majorHAnsi" w:eastAsiaTheme="majorEastAsia" w:hAnsiTheme="majorHAnsi"/>
          <w:sz w:val="24"/>
          <w:szCs w:val="24"/>
        </w:rPr>
        <w:t xml:space="preserve">The work of </w:t>
      </w:r>
      <w:r w:rsidR="008B6221" w:rsidRPr="00604594">
        <w:rPr>
          <w:rFonts w:asciiTheme="majorHAnsi" w:eastAsiaTheme="majorEastAsia" w:hAnsiTheme="majorHAnsi"/>
          <w:sz w:val="24"/>
          <w:szCs w:val="24"/>
        </w:rPr>
        <w:t>successful applicants</w:t>
      </w:r>
      <w:r w:rsidRPr="00604594">
        <w:rPr>
          <w:rFonts w:asciiTheme="majorHAnsi" w:eastAsiaTheme="majorEastAsia" w:hAnsiTheme="majorHAnsi"/>
          <w:sz w:val="24"/>
          <w:szCs w:val="24"/>
        </w:rPr>
        <w:t xml:space="preserve"> will </w:t>
      </w:r>
      <w:r w:rsidR="003E74EA" w:rsidRPr="00604594">
        <w:rPr>
          <w:rFonts w:asciiTheme="majorHAnsi" w:eastAsiaTheme="majorEastAsia" w:hAnsiTheme="majorHAnsi"/>
          <w:sz w:val="24"/>
          <w:szCs w:val="24"/>
        </w:rPr>
        <w:t>be in accordance with RCW 69.50.</w:t>
      </w:r>
      <w:r w:rsidR="0023737D" w:rsidRPr="00604594">
        <w:rPr>
          <w:rFonts w:asciiTheme="majorHAnsi" w:eastAsiaTheme="majorEastAsia" w:hAnsiTheme="majorHAnsi"/>
          <w:sz w:val="24"/>
          <w:szCs w:val="24"/>
        </w:rPr>
        <w:t>545</w:t>
      </w:r>
      <w:r w:rsidR="003E74EA" w:rsidRPr="00604594">
        <w:rPr>
          <w:rFonts w:asciiTheme="majorHAnsi" w:eastAsiaTheme="majorEastAsia" w:hAnsiTheme="majorHAnsi"/>
          <w:sz w:val="24"/>
          <w:szCs w:val="24"/>
        </w:rPr>
        <w:t xml:space="preserve"> and </w:t>
      </w:r>
      <w:r w:rsidR="00053C89" w:rsidRPr="00604594">
        <w:rPr>
          <w:rFonts w:asciiTheme="majorHAnsi" w:eastAsiaTheme="majorEastAsia" w:hAnsiTheme="majorHAnsi"/>
          <w:sz w:val="24"/>
          <w:szCs w:val="24"/>
        </w:rPr>
        <w:t>shall</w:t>
      </w:r>
      <w:r w:rsidR="003E74EA" w:rsidRPr="00604594">
        <w:rPr>
          <w:rFonts w:asciiTheme="majorHAnsi" w:eastAsiaTheme="majorEastAsia" w:hAnsiTheme="majorHAnsi"/>
          <w:sz w:val="24"/>
          <w:szCs w:val="24"/>
        </w:rPr>
        <w:t xml:space="preserve"> </w:t>
      </w:r>
      <w:r w:rsidRPr="00604594">
        <w:rPr>
          <w:rFonts w:asciiTheme="majorHAnsi" w:eastAsiaTheme="majorEastAsia" w:hAnsiTheme="majorHAnsi"/>
          <w:sz w:val="24"/>
          <w:szCs w:val="24"/>
        </w:rPr>
        <w:t xml:space="preserve">include but not be limited to the following: </w:t>
      </w:r>
    </w:p>
    <w:p w:rsidR="00625BCF" w:rsidRPr="00604594" w:rsidRDefault="001174A4" w:rsidP="00E817CA">
      <w:pPr>
        <w:pStyle w:val="Heading2"/>
        <w:spacing w:after="0" w:line="276" w:lineRule="auto"/>
        <w:rPr>
          <w:rFonts w:asciiTheme="majorHAnsi" w:eastAsiaTheme="majorEastAsia" w:hAnsiTheme="majorHAnsi"/>
          <w:sz w:val="24"/>
          <w:szCs w:val="24"/>
        </w:rPr>
      </w:pPr>
      <w:r w:rsidRPr="00604594">
        <w:rPr>
          <w:rFonts w:asciiTheme="majorHAnsi" w:eastAsiaTheme="majorEastAsia" w:hAnsiTheme="majorHAnsi"/>
          <w:sz w:val="24"/>
          <w:szCs w:val="24"/>
        </w:rPr>
        <w:t>Implement</w:t>
      </w:r>
      <w:r w:rsidR="009C77BF" w:rsidRPr="00604594">
        <w:rPr>
          <w:rFonts w:asciiTheme="majorHAnsi" w:eastAsiaTheme="majorEastAsia" w:hAnsiTheme="majorHAnsi"/>
          <w:sz w:val="24"/>
          <w:szCs w:val="24"/>
        </w:rPr>
        <w:t xml:space="preserve"> approved </w:t>
      </w:r>
      <w:r w:rsidR="00053C89" w:rsidRPr="00604594">
        <w:rPr>
          <w:rFonts w:asciiTheme="majorHAnsi" w:eastAsiaTheme="majorEastAsia" w:hAnsiTheme="majorHAnsi"/>
          <w:sz w:val="24"/>
          <w:szCs w:val="24"/>
        </w:rPr>
        <w:t>Work Plan</w:t>
      </w:r>
      <w:r w:rsidR="009C77BF" w:rsidRPr="00604594">
        <w:rPr>
          <w:rFonts w:asciiTheme="majorHAnsi" w:eastAsiaTheme="majorEastAsia" w:hAnsiTheme="majorHAnsi"/>
          <w:sz w:val="24"/>
          <w:szCs w:val="24"/>
        </w:rPr>
        <w:t xml:space="preserve">, submitted in Project Narrative section of </w:t>
      </w:r>
      <w:r w:rsidR="008B6221" w:rsidRPr="00604594">
        <w:rPr>
          <w:rFonts w:asciiTheme="majorHAnsi" w:eastAsiaTheme="majorEastAsia" w:hAnsiTheme="majorHAnsi"/>
          <w:sz w:val="24"/>
          <w:szCs w:val="24"/>
        </w:rPr>
        <w:t>application</w:t>
      </w:r>
      <w:r w:rsidR="009C77BF" w:rsidRPr="00604594">
        <w:rPr>
          <w:rFonts w:asciiTheme="majorHAnsi" w:eastAsiaTheme="majorEastAsia" w:hAnsiTheme="majorHAnsi"/>
          <w:sz w:val="24"/>
          <w:szCs w:val="24"/>
        </w:rPr>
        <w:t xml:space="preserve">. Work </w:t>
      </w:r>
      <w:r w:rsidR="00053C89" w:rsidRPr="00604594">
        <w:rPr>
          <w:rFonts w:asciiTheme="majorHAnsi" w:eastAsiaTheme="majorEastAsia" w:hAnsiTheme="majorHAnsi"/>
          <w:sz w:val="24"/>
          <w:szCs w:val="24"/>
        </w:rPr>
        <w:t>P</w:t>
      </w:r>
      <w:r w:rsidR="009C77BF" w:rsidRPr="00604594">
        <w:rPr>
          <w:rFonts w:asciiTheme="majorHAnsi" w:eastAsiaTheme="majorEastAsia" w:hAnsiTheme="majorHAnsi"/>
          <w:sz w:val="24"/>
          <w:szCs w:val="24"/>
        </w:rPr>
        <w:t>lan</w:t>
      </w:r>
      <w:r w:rsidR="003A6D39" w:rsidRPr="00604594">
        <w:rPr>
          <w:rFonts w:asciiTheme="majorHAnsi" w:eastAsiaTheme="majorEastAsia" w:hAnsiTheme="majorHAnsi"/>
          <w:sz w:val="24"/>
          <w:szCs w:val="24"/>
        </w:rPr>
        <w:t xml:space="preserve"> shall include</w:t>
      </w:r>
      <w:r w:rsidR="008B6221" w:rsidRPr="00604594">
        <w:rPr>
          <w:rFonts w:asciiTheme="majorHAnsi" w:eastAsiaTheme="majorEastAsia" w:hAnsiTheme="majorHAnsi"/>
          <w:sz w:val="24"/>
          <w:szCs w:val="24"/>
        </w:rPr>
        <w:t xml:space="preserve"> </w:t>
      </w:r>
      <w:r w:rsidR="00CA0D21">
        <w:rPr>
          <w:rFonts w:asciiTheme="majorHAnsi" w:eastAsiaTheme="majorEastAsia" w:hAnsiTheme="majorHAnsi"/>
          <w:sz w:val="24"/>
          <w:szCs w:val="24"/>
        </w:rPr>
        <w:t>Approved P</w:t>
      </w:r>
      <w:r w:rsidRPr="00604594">
        <w:rPr>
          <w:rFonts w:asciiTheme="majorHAnsi" w:eastAsiaTheme="majorEastAsia" w:hAnsiTheme="majorHAnsi"/>
          <w:sz w:val="24"/>
          <w:szCs w:val="24"/>
        </w:rPr>
        <w:t>rogram(s) from the</w:t>
      </w:r>
      <w:r w:rsidRPr="002F58BC">
        <w:rPr>
          <w:rFonts w:asciiTheme="majorHAnsi" w:eastAsiaTheme="majorEastAsia" w:hAnsiTheme="majorHAnsi"/>
          <w:i/>
          <w:sz w:val="24"/>
          <w:szCs w:val="24"/>
        </w:rPr>
        <w:t xml:space="preserve"> </w:t>
      </w:r>
      <w:r w:rsidR="002F58BC" w:rsidRPr="002F58BC">
        <w:rPr>
          <w:rFonts w:asciiTheme="majorHAnsi" w:eastAsiaTheme="majorEastAsia" w:hAnsiTheme="majorHAnsi"/>
          <w:i/>
          <w:sz w:val="24"/>
          <w:szCs w:val="24"/>
        </w:rPr>
        <w:t>(</w:t>
      </w:r>
      <w:r w:rsidR="00454616" w:rsidRPr="002F58BC">
        <w:rPr>
          <w:rFonts w:asciiTheme="majorHAnsi" w:eastAsiaTheme="majorEastAsia" w:hAnsiTheme="majorHAnsi"/>
          <w:i/>
          <w:sz w:val="24"/>
          <w:szCs w:val="24"/>
        </w:rPr>
        <w:t xml:space="preserve">Youth Substance Use/Misuse/Abuse Prevention Programs, Practices &amp; Strategies </w:t>
      </w:r>
      <w:r w:rsidRPr="002F58BC">
        <w:rPr>
          <w:rFonts w:asciiTheme="majorHAnsi" w:eastAsiaTheme="majorEastAsia" w:hAnsiTheme="majorHAnsi"/>
          <w:i/>
          <w:sz w:val="24"/>
          <w:szCs w:val="24"/>
        </w:rPr>
        <w:t>list</w:t>
      </w:r>
      <w:r w:rsidR="002F58BC" w:rsidRPr="002F58BC">
        <w:rPr>
          <w:rFonts w:asciiTheme="majorHAnsi" w:eastAsiaTheme="majorEastAsia" w:hAnsiTheme="majorHAnsi"/>
          <w:i/>
          <w:sz w:val="24"/>
          <w:szCs w:val="24"/>
        </w:rPr>
        <w:t>)</w:t>
      </w:r>
      <w:r w:rsidRPr="00604594">
        <w:rPr>
          <w:rFonts w:asciiTheme="majorHAnsi" w:eastAsiaTheme="majorEastAsia" w:hAnsiTheme="majorHAnsi"/>
          <w:sz w:val="24"/>
          <w:szCs w:val="24"/>
        </w:rPr>
        <w:t xml:space="preserve"> on </w:t>
      </w:r>
      <w:r w:rsidR="00853949" w:rsidRPr="00604594">
        <w:rPr>
          <w:rFonts w:asciiTheme="majorHAnsi" w:eastAsiaTheme="majorEastAsia" w:hAnsiTheme="majorHAnsi"/>
          <w:sz w:val="24"/>
          <w:szCs w:val="24"/>
        </w:rPr>
        <w:t>Appendix A</w:t>
      </w:r>
      <w:r w:rsidRPr="00604594">
        <w:rPr>
          <w:rFonts w:asciiTheme="majorHAnsi" w:eastAsiaTheme="majorEastAsia" w:hAnsiTheme="majorHAnsi"/>
          <w:sz w:val="24"/>
          <w:szCs w:val="24"/>
        </w:rPr>
        <w:t xml:space="preserve">. </w:t>
      </w:r>
    </w:p>
    <w:p w:rsidR="00CA0D21" w:rsidRPr="00CA0D21" w:rsidRDefault="00604594" w:rsidP="00E817CA">
      <w:pPr>
        <w:pStyle w:val="Heading3"/>
        <w:spacing w:after="0" w:line="276" w:lineRule="auto"/>
        <w:rPr>
          <w:rFonts w:asciiTheme="majorHAnsi" w:eastAsiaTheme="majorEastAsia" w:hAnsiTheme="majorHAnsi"/>
          <w:bCs w:val="0"/>
          <w:sz w:val="24"/>
          <w:szCs w:val="24"/>
        </w:rPr>
      </w:pPr>
      <w:r w:rsidRPr="00CA0D21">
        <w:rPr>
          <w:rFonts w:asciiTheme="majorHAnsi" w:eastAsiaTheme="majorEastAsia" w:hAnsiTheme="majorHAnsi"/>
          <w:bCs w:val="0"/>
          <w:sz w:val="24"/>
          <w:szCs w:val="24"/>
        </w:rPr>
        <w:t xml:space="preserve">Applicant shall select one </w:t>
      </w:r>
      <w:r w:rsidR="00441B96">
        <w:rPr>
          <w:rFonts w:asciiTheme="majorHAnsi" w:eastAsiaTheme="majorEastAsia" w:hAnsiTheme="majorHAnsi"/>
          <w:bCs w:val="0"/>
          <w:sz w:val="24"/>
          <w:szCs w:val="24"/>
        </w:rPr>
        <w:t xml:space="preserve">of the following </w:t>
      </w:r>
      <w:r w:rsidRPr="00CA0D21">
        <w:rPr>
          <w:rFonts w:asciiTheme="majorHAnsi" w:eastAsiaTheme="majorEastAsia" w:hAnsiTheme="majorHAnsi"/>
          <w:bCs w:val="0"/>
          <w:sz w:val="24"/>
          <w:szCs w:val="24"/>
        </w:rPr>
        <w:t>proposal option</w:t>
      </w:r>
      <w:r w:rsidR="00EB710D">
        <w:rPr>
          <w:rFonts w:asciiTheme="majorHAnsi" w:eastAsiaTheme="majorEastAsia" w:hAnsiTheme="majorHAnsi"/>
          <w:bCs w:val="0"/>
          <w:sz w:val="24"/>
          <w:szCs w:val="24"/>
        </w:rPr>
        <w:t>s</w:t>
      </w:r>
      <w:r w:rsidRPr="00CA0D21">
        <w:rPr>
          <w:rFonts w:asciiTheme="majorHAnsi" w:eastAsiaTheme="majorEastAsia" w:hAnsiTheme="majorHAnsi"/>
          <w:bCs w:val="0"/>
          <w:sz w:val="24"/>
          <w:szCs w:val="24"/>
        </w:rPr>
        <w:t xml:space="preserve"> (</w:t>
      </w:r>
      <w:r w:rsidR="00CA0D21">
        <w:rPr>
          <w:rFonts w:asciiTheme="majorHAnsi" w:eastAsiaTheme="majorEastAsia" w:hAnsiTheme="majorHAnsi"/>
          <w:bCs w:val="0"/>
          <w:sz w:val="24"/>
          <w:szCs w:val="24"/>
        </w:rPr>
        <w:t>(</w:t>
      </w:r>
      <w:r w:rsidRPr="00CA0D21">
        <w:rPr>
          <w:rFonts w:asciiTheme="majorHAnsi" w:eastAsiaTheme="majorEastAsia" w:hAnsiTheme="majorHAnsi"/>
          <w:bCs w:val="0"/>
          <w:sz w:val="24"/>
          <w:szCs w:val="24"/>
        </w:rPr>
        <w:t>a</w:t>
      </w:r>
      <w:r w:rsidR="00CA0D21">
        <w:rPr>
          <w:rFonts w:asciiTheme="majorHAnsi" w:eastAsiaTheme="majorEastAsia" w:hAnsiTheme="majorHAnsi"/>
          <w:bCs w:val="0"/>
          <w:sz w:val="24"/>
          <w:szCs w:val="24"/>
        </w:rPr>
        <w:t>)</w:t>
      </w:r>
      <w:r w:rsidRPr="00CA0D21">
        <w:rPr>
          <w:rFonts w:asciiTheme="majorHAnsi" w:eastAsiaTheme="majorEastAsia" w:hAnsiTheme="majorHAnsi"/>
          <w:bCs w:val="0"/>
          <w:sz w:val="24"/>
          <w:szCs w:val="24"/>
        </w:rPr>
        <w:t xml:space="preserve">, </w:t>
      </w:r>
      <w:r w:rsidR="00CA0D21">
        <w:rPr>
          <w:rFonts w:asciiTheme="majorHAnsi" w:eastAsiaTheme="majorEastAsia" w:hAnsiTheme="majorHAnsi"/>
          <w:bCs w:val="0"/>
          <w:sz w:val="24"/>
          <w:szCs w:val="24"/>
        </w:rPr>
        <w:t>(</w:t>
      </w:r>
      <w:r w:rsidRPr="00CA0D21">
        <w:rPr>
          <w:rFonts w:asciiTheme="majorHAnsi" w:eastAsiaTheme="majorEastAsia" w:hAnsiTheme="majorHAnsi"/>
          <w:bCs w:val="0"/>
          <w:sz w:val="24"/>
          <w:szCs w:val="24"/>
        </w:rPr>
        <w:t>b</w:t>
      </w:r>
      <w:r w:rsidR="00CA0D21">
        <w:rPr>
          <w:rFonts w:asciiTheme="majorHAnsi" w:eastAsiaTheme="majorEastAsia" w:hAnsiTheme="majorHAnsi"/>
          <w:bCs w:val="0"/>
          <w:sz w:val="24"/>
          <w:szCs w:val="24"/>
        </w:rPr>
        <w:t>)</w:t>
      </w:r>
      <w:r w:rsidRPr="00CA0D21">
        <w:rPr>
          <w:rFonts w:asciiTheme="majorHAnsi" w:eastAsiaTheme="majorEastAsia" w:hAnsiTheme="majorHAnsi"/>
          <w:bCs w:val="0"/>
          <w:sz w:val="24"/>
          <w:szCs w:val="24"/>
        </w:rPr>
        <w:t xml:space="preserve">, or </w:t>
      </w:r>
      <w:r w:rsidR="00CA0D21">
        <w:rPr>
          <w:rFonts w:asciiTheme="majorHAnsi" w:eastAsiaTheme="majorEastAsia" w:hAnsiTheme="majorHAnsi"/>
          <w:bCs w:val="0"/>
          <w:sz w:val="24"/>
          <w:szCs w:val="24"/>
        </w:rPr>
        <w:t>(</w:t>
      </w:r>
      <w:r w:rsidRPr="00CA0D21">
        <w:rPr>
          <w:rFonts w:asciiTheme="majorHAnsi" w:eastAsiaTheme="majorEastAsia" w:hAnsiTheme="majorHAnsi"/>
          <w:bCs w:val="0"/>
          <w:sz w:val="24"/>
          <w:szCs w:val="24"/>
        </w:rPr>
        <w:t>c</w:t>
      </w:r>
      <w:r w:rsidR="00441B96">
        <w:rPr>
          <w:rFonts w:asciiTheme="majorHAnsi" w:eastAsiaTheme="majorEastAsia" w:hAnsiTheme="majorHAnsi"/>
          <w:bCs w:val="0"/>
          <w:sz w:val="24"/>
          <w:szCs w:val="24"/>
        </w:rPr>
        <w:t>)</w:t>
      </w:r>
      <w:r w:rsidR="00441B96" w:rsidRPr="00CA0D21">
        <w:rPr>
          <w:rFonts w:asciiTheme="majorHAnsi" w:eastAsiaTheme="majorEastAsia" w:hAnsiTheme="majorHAnsi"/>
          <w:bCs w:val="0"/>
          <w:sz w:val="24"/>
          <w:szCs w:val="24"/>
        </w:rPr>
        <w:t>)</w:t>
      </w:r>
      <w:r w:rsidR="00441B96" w:rsidRPr="00CA0D21">
        <w:rPr>
          <w:rFonts w:eastAsiaTheme="majorEastAsia"/>
          <w:bCs w:val="0"/>
          <w:sz w:val="16"/>
          <w:vertAlign w:val="superscript"/>
        </w:rPr>
        <w:footnoteReference w:id="3"/>
      </w:r>
      <w:r w:rsidR="00441B96">
        <w:rPr>
          <w:rFonts w:asciiTheme="majorHAnsi" w:eastAsiaTheme="majorEastAsia" w:hAnsiTheme="majorHAnsi"/>
          <w:bCs w:val="0"/>
          <w:sz w:val="24"/>
          <w:szCs w:val="24"/>
        </w:rPr>
        <w:t>:</w:t>
      </w:r>
      <w:r w:rsidR="00441B96" w:rsidRPr="00CA0D21">
        <w:rPr>
          <w:rFonts w:asciiTheme="majorHAnsi" w:eastAsiaTheme="majorEastAsia" w:hAnsiTheme="majorHAnsi"/>
          <w:bCs w:val="0"/>
          <w:sz w:val="24"/>
          <w:szCs w:val="24"/>
        </w:rPr>
        <w:t xml:space="preserve"> </w:t>
      </w:r>
    </w:p>
    <w:p w:rsidR="00EB710D" w:rsidRPr="00CA0D21" w:rsidRDefault="00EB710D" w:rsidP="00E817CA">
      <w:pPr>
        <w:pStyle w:val="Heading4"/>
        <w:spacing w:before="0" w:line="276" w:lineRule="auto"/>
        <w:rPr>
          <w:rFonts w:cs="Arial"/>
          <w:b w:val="0"/>
          <w:bCs w:val="0"/>
          <w:i w:val="0"/>
          <w:color w:val="auto"/>
          <w:kern w:val="32"/>
          <w:sz w:val="24"/>
        </w:rPr>
      </w:pPr>
      <w:r w:rsidRPr="00CA0D21">
        <w:rPr>
          <w:rFonts w:cs="Arial"/>
          <w:b w:val="0"/>
          <w:bCs w:val="0"/>
          <w:i w:val="0"/>
          <w:color w:val="auto"/>
          <w:kern w:val="32"/>
          <w:sz w:val="24"/>
        </w:rPr>
        <w:t xml:space="preserve">Only Evidence-based </w:t>
      </w:r>
      <w:r>
        <w:rPr>
          <w:rFonts w:cs="Arial"/>
          <w:b w:val="0"/>
          <w:bCs w:val="0"/>
          <w:i w:val="0"/>
          <w:color w:val="auto"/>
          <w:kern w:val="32"/>
          <w:sz w:val="24"/>
        </w:rPr>
        <w:t xml:space="preserve">(EB) </w:t>
      </w:r>
      <w:r w:rsidRPr="00CA0D21">
        <w:rPr>
          <w:rFonts w:cs="Arial"/>
          <w:b w:val="0"/>
          <w:bCs w:val="0"/>
          <w:i w:val="0"/>
          <w:color w:val="auto"/>
          <w:kern w:val="32"/>
          <w:sz w:val="24"/>
        </w:rPr>
        <w:t xml:space="preserve">or Research-based </w:t>
      </w:r>
      <w:r>
        <w:rPr>
          <w:rFonts w:cs="Arial"/>
          <w:b w:val="0"/>
          <w:bCs w:val="0"/>
          <w:i w:val="0"/>
          <w:color w:val="auto"/>
          <w:kern w:val="32"/>
          <w:sz w:val="24"/>
        </w:rPr>
        <w:t xml:space="preserve">(RB) </w:t>
      </w:r>
      <w:r w:rsidRPr="00CA0D21">
        <w:rPr>
          <w:rFonts w:cs="Arial"/>
          <w:b w:val="0"/>
          <w:bCs w:val="0"/>
          <w:i w:val="0"/>
          <w:color w:val="auto"/>
          <w:kern w:val="32"/>
          <w:sz w:val="24"/>
        </w:rPr>
        <w:t xml:space="preserve">services are proposed.   </w:t>
      </w:r>
    </w:p>
    <w:p w:rsidR="00EB710D" w:rsidRPr="00CA0D21" w:rsidRDefault="00EB710D" w:rsidP="00E817CA">
      <w:pPr>
        <w:pStyle w:val="Heading4"/>
        <w:spacing w:before="0" w:line="276" w:lineRule="auto"/>
        <w:rPr>
          <w:rFonts w:cs="Arial"/>
          <w:b w:val="0"/>
          <w:bCs w:val="0"/>
          <w:i w:val="0"/>
          <w:color w:val="auto"/>
          <w:kern w:val="32"/>
          <w:sz w:val="24"/>
        </w:rPr>
      </w:pPr>
      <w:r w:rsidRPr="00CA0D21">
        <w:rPr>
          <w:rFonts w:cs="Arial"/>
          <w:b w:val="0"/>
          <w:bCs w:val="0"/>
          <w:i w:val="0"/>
          <w:color w:val="auto"/>
          <w:kern w:val="32"/>
          <w:sz w:val="24"/>
        </w:rPr>
        <w:t>Only Promising Program services are proposed.</w:t>
      </w:r>
    </w:p>
    <w:p w:rsidR="00CA0D21" w:rsidRPr="00CA0D21" w:rsidRDefault="00EB710D" w:rsidP="00E817CA">
      <w:pPr>
        <w:pStyle w:val="Heading4"/>
        <w:spacing w:before="0" w:line="276" w:lineRule="auto"/>
        <w:rPr>
          <w:rFonts w:cs="Arial"/>
          <w:b w:val="0"/>
          <w:bCs w:val="0"/>
          <w:i w:val="0"/>
          <w:color w:val="auto"/>
          <w:kern w:val="32"/>
          <w:sz w:val="24"/>
        </w:rPr>
      </w:pPr>
      <w:r>
        <w:rPr>
          <w:rFonts w:cs="Arial"/>
          <w:b w:val="0"/>
          <w:bCs w:val="0"/>
          <w:i w:val="0"/>
          <w:color w:val="auto"/>
          <w:kern w:val="32"/>
          <w:sz w:val="24"/>
        </w:rPr>
        <w:t xml:space="preserve">Combination of EB/RB and Promising program services proposed. </w:t>
      </w:r>
      <w:r w:rsidR="00CA0D21" w:rsidRPr="00CA0D21">
        <w:rPr>
          <w:rFonts w:cs="Arial"/>
          <w:b w:val="0"/>
          <w:bCs w:val="0"/>
          <w:i w:val="0"/>
          <w:color w:val="auto"/>
          <w:kern w:val="32"/>
          <w:sz w:val="24"/>
        </w:rPr>
        <w:t xml:space="preserve">No less than 85% of the proposed budget shall support programs that are either Evidence-based or Research-based from the provided list in this RFA. No more than 15% of funding shall support Promising Programs from the provided list. </w:t>
      </w:r>
    </w:p>
    <w:p w:rsidR="00625BCF" w:rsidRPr="00604594" w:rsidRDefault="001174A4" w:rsidP="00E817CA">
      <w:pPr>
        <w:pStyle w:val="Heading3"/>
        <w:spacing w:after="120" w:line="276" w:lineRule="auto"/>
        <w:rPr>
          <w:rFonts w:asciiTheme="majorHAnsi" w:hAnsiTheme="majorHAnsi"/>
          <w:sz w:val="24"/>
          <w:szCs w:val="24"/>
        </w:rPr>
      </w:pPr>
      <w:r w:rsidRPr="00604594">
        <w:rPr>
          <w:rFonts w:asciiTheme="majorHAnsi" w:hAnsiTheme="majorHAnsi"/>
          <w:sz w:val="24"/>
          <w:szCs w:val="24"/>
        </w:rPr>
        <w:t xml:space="preserve">Funds </w:t>
      </w:r>
      <w:r w:rsidR="009C77BF" w:rsidRPr="00604594">
        <w:rPr>
          <w:rFonts w:asciiTheme="majorHAnsi" w:hAnsiTheme="majorHAnsi"/>
          <w:sz w:val="24"/>
          <w:szCs w:val="24"/>
        </w:rPr>
        <w:t>shall</w:t>
      </w:r>
      <w:r w:rsidRPr="00604594">
        <w:rPr>
          <w:rFonts w:asciiTheme="majorHAnsi" w:hAnsiTheme="majorHAnsi"/>
          <w:sz w:val="24"/>
          <w:szCs w:val="24"/>
        </w:rPr>
        <w:t xml:space="preserve"> be used to support </w:t>
      </w:r>
      <w:r w:rsidR="009C77BF" w:rsidRPr="00604594">
        <w:rPr>
          <w:rFonts w:asciiTheme="majorHAnsi" w:hAnsiTheme="majorHAnsi"/>
          <w:sz w:val="24"/>
          <w:szCs w:val="24"/>
        </w:rPr>
        <w:t xml:space="preserve">program costs including </w:t>
      </w:r>
      <w:r w:rsidRPr="00604594">
        <w:rPr>
          <w:rFonts w:asciiTheme="majorHAnsi" w:hAnsiTheme="majorHAnsi"/>
          <w:sz w:val="24"/>
          <w:szCs w:val="24"/>
        </w:rPr>
        <w:t xml:space="preserve">staff for program planning, </w:t>
      </w:r>
      <w:r w:rsidR="00B6323E" w:rsidRPr="00604594">
        <w:rPr>
          <w:rFonts w:asciiTheme="majorHAnsi" w:hAnsiTheme="majorHAnsi"/>
          <w:sz w:val="24"/>
          <w:szCs w:val="24"/>
        </w:rPr>
        <w:t xml:space="preserve">training, </w:t>
      </w:r>
      <w:r w:rsidRPr="00604594">
        <w:rPr>
          <w:rFonts w:asciiTheme="majorHAnsi" w:hAnsiTheme="majorHAnsi"/>
          <w:sz w:val="24"/>
          <w:szCs w:val="24"/>
        </w:rPr>
        <w:t>implementat</w:t>
      </w:r>
      <w:r w:rsidR="00B00F0F" w:rsidRPr="00604594">
        <w:rPr>
          <w:rFonts w:asciiTheme="majorHAnsi" w:hAnsiTheme="majorHAnsi"/>
          <w:sz w:val="24"/>
          <w:szCs w:val="24"/>
        </w:rPr>
        <w:t xml:space="preserve">ion, reporting and evaluation. </w:t>
      </w:r>
    </w:p>
    <w:p w:rsidR="001174A4" w:rsidRPr="00604594" w:rsidRDefault="008B6221" w:rsidP="00E817CA">
      <w:pPr>
        <w:pStyle w:val="Heading2"/>
        <w:spacing w:after="120" w:line="276" w:lineRule="auto"/>
        <w:rPr>
          <w:rFonts w:asciiTheme="majorHAnsi" w:eastAsiaTheme="majorEastAsia" w:hAnsiTheme="majorHAnsi"/>
          <w:sz w:val="24"/>
          <w:szCs w:val="24"/>
        </w:rPr>
      </w:pPr>
      <w:r w:rsidRPr="00604594">
        <w:rPr>
          <w:rFonts w:asciiTheme="majorHAnsi" w:eastAsiaTheme="majorEastAsia" w:hAnsiTheme="majorHAnsi"/>
          <w:sz w:val="24"/>
          <w:szCs w:val="24"/>
        </w:rPr>
        <w:t xml:space="preserve">Program(s) </w:t>
      </w:r>
      <w:r w:rsidRPr="00CA0D21">
        <w:rPr>
          <w:rFonts w:asciiTheme="majorHAnsi" w:eastAsiaTheme="majorEastAsia" w:hAnsiTheme="majorHAnsi"/>
          <w:sz w:val="24"/>
          <w:szCs w:val="24"/>
        </w:rPr>
        <w:t>will be implemented</w:t>
      </w:r>
      <w:r w:rsidR="001174A4" w:rsidRPr="00CA0D21">
        <w:rPr>
          <w:rFonts w:asciiTheme="majorHAnsi" w:eastAsiaTheme="majorEastAsia" w:hAnsiTheme="majorHAnsi"/>
          <w:sz w:val="24"/>
          <w:szCs w:val="24"/>
        </w:rPr>
        <w:t xml:space="preserve"> for </w:t>
      </w:r>
      <w:r w:rsidR="00625BCF" w:rsidRPr="00CA0D21">
        <w:rPr>
          <w:rFonts w:asciiTheme="majorHAnsi" w:eastAsiaTheme="majorEastAsia" w:hAnsiTheme="majorHAnsi"/>
          <w:sz w:val="24"/>
          <w:szCs w:val="24"/>
        </w:rPr>
        <w:t>T</w:t>
      </w:r>
      <w:r w:rsidR="005D305F" w:rsidRPr="00CA0D21">
        <w:rPr>
          <w:rFonts w:asciiTheme="majorHAnsi" w:eastAsiaTheme="majorEastAsia" w:hAnsiTheme="majorHAnsi"/>
          <w:sz w:val="24"/>
          <w:szCs w:val="24"/>
        </w:rPr>
        <w:t xml:space="preserve">arget </w:t>
      </w:r>
      <w:r w:rsidR="00625BCF" w:rsidRPr="00CA0D21">
        <w:rPr>
          <w:rFonts w:asciiTheme="majorHAnsi" w:eastAsiaTheme="majorEastAsia" w:hAnsiTheme="majorHAnsi"/>
          <w:sz w:val="24"/>
          <w:szCs w:val="24"/>
        </w:rPr>
        <w:t>A</w:t>
      </w:r>
      <w:r w:rsidR="005D305F" w:rsidRPr="00CA0D21">
        <w:rPr>
          <w:rFonts w:asciiTheme="majorHAnsi" w:eastAsiaTheme="majorEastAsia" w:hAnsiTheme="majorHAnsi"/>
          <w:sz w:val="24"/>
          <w:szCs w:val="24"/>
        </w:rPr>
        <w:t>udience in which they are designed</w:t>
      </w:r>
      <w:r w:rsidR="001174A4" w:rsidRPr="00CA0D21">
        <w:rPr>
          <w:rFonts w:asciiTheme="majorHAnsi" w:eastAsiaTheme="majorEastAsia" w:hAnsiTheme="majorHAnsi"/>
          <w:sz w:val="24"/>
          <w:szCs w:val="24"/>
        </w:rPr>
        <w:t xml:space="preserve"> in</w:t>
      </w:r>
      <w:r w:rsidR="001174A4" w:rsidRPr="00604594">
        <w:rPr>
          <w:rFonts w:asciiTheme="majorHAnsi" w:eastAsiaTheme="majorEastAsia" w:hAnsiTheme="majorHAnsi"/>
          <w:sz w:val="24"/>
          <w:szCs w:val="24"/>
        </w:rPr>
        <w:t xml:space="preserve"> an </w:t>
      </w:r>
      <w:r w:rsidR="0023737D" w:rsidRPr="00604594">
        <w:rPr>
          <w:rFonts w:asciiTheme="majorHAnsi" w:eastAsiaTheme="majorEastAsia" w:hAnsiTheme="majorHAnsi"/>
          <w:sz w:val="24"/>
          <w:szCs w:val="24"/>
        </w:rPr>
        <w:t>O</w:t>
      </w:r>
      <w:r w:rsidR="001174A4" w:rsidRPr="00604594">
        <w:rPr>
          <w:rFonts w:asciiTheme="majorHAnsi" w:eastAsiaTheme="majorEastAsia" w:hAnsiTheme="majorHAnsi"/>
          <w:sz w:val="24"/>
          <w:szCs w:val="24"/>
        </w:rPr>
        <w:t xml:space="preserve">ngoing </w:t>
      </w:r>
      <w:r w:rsidR="0023737D" w:rsidRPr="00604594">
        <w:rPr>
          <w:rFonts w:asciiTheme="majorHAnsi" w:eastAsiaTheme="majorEastAsia" w:hAnsiTheme="majorHAnsi"/>
          <w:sz w:val="24"/>
          <w:szCs w:val="24"/>
        </w:rPr>
        <w:t>C</w:t>
      </w:r>
      <w:r w:rsidR="001174A4" w:rsidRPr="00604594">
        <w:rPr>
          <w:rFonts w:asciiTheme="majorHAnsi" w:eastAsiaTheme="majorEastAsia" w:hAnsiTheme="majorHAnsi"/>
          <w:sz w:val="24"/>
          <w:szCs w:val="24"/>
        </w:rPr>
        <w:t xml:space="preserve">ycle in at least one community. Applications may include a proposal to serve more than one community </w:t>
      </w:r>
      <w:r w:rsidR="005D305F" w:rsidRPr="00604594">
        <w:rPr>
          <w:rFonts w:asciiTheme="majorHAnsi" w:eastAsiaTheme="majorEastAsia" w:hAnsiTheme="majorHAnsi"/>
          <w:sz w:val="24"/>
          <w:szCs w:val="24"/>
        </w:rPr>
        <w:t xml:space="preserve">with </w:t>
      </w:r>
      <w:r w:rsidR="001174A4" w:rsidRPr="00604594">
        <w:rPr>
          <w:rFonts w:asciiTheme="majorHAnsi" w:eastAsiaTheme="majorEastAsia" w:hAnsiTheme="majorHAnsi"/>
          <w:sz w:val="24"/>
          <w:szCs w:val="24"/>
        </w:rPr>
        <w:t>demonstrate</w:t>
      </w:r>
      <w:r w:rsidR="005D305F" w:rsidRPr="00604594">
        <w:rPr>
          <w:rFonts w:asciiTheme="majorHAnsi" w:eastAsiaTheme="majorEastAsia" w:hAnsiTheme="majorHAnsi"/>
          <w:sz w:val="24"/>
          <w:szCs w:val="24"/>
        </w:rPr>
        <w:t>d</w:t>
      </w:r>
      <w:r w:rsidR="001174A4" w:rsidRPr="00604594">
        <w:rPr>
          <w:rFonts w:asciiTheme="majorHAnsi" w:eastAsiaTheme="majorEastAsia" w:hAnsiTheme="majorHAnsi"/>
          <w:sz w:val="24"/>
          <w:szCs w:val="24"/>
        </w:rPr>
        <w:t xml:space="preserve"> capacity to do so</w:t>
      </w:r>
      <w:r w:rsidR="009C77BF" w:rsidRPr="00604594">
        <w:rPr>
          <w:rFonts w:asciiTheme="majorHAnsi" w:eastAsiaTheme="majorEastAsia" w:hAnsiTheme="majorHAnsi"/>
          <w:sz w:val="24"/>
          <w:szCs w:val="24"/>
        </w:rPr>
        <w:t xml:space="preserve"> in Project Narrative section</w:t>
      </w:r>
      <w:r w:rsidR="001174A4" w:rsidRPr="00604594">
        <w:rPr>
          <w:rFonts w:asciiTheme="majorHAnsi" w:eastAsiaTheme="majorEastAsia" w:hAnsiTheme="majorHAnsi"/>
          <w:sz w:val="24"/>
          <w:szCs w:val="24"/>
        </w:rPr>
        <w:t xml:space="preserve">.  </w:t>
      </w:r>
    </w:p>
    <w:p w:rsidR="008779B6" w:rsidRPr="00CA0D21" w:rsidRDefault="008779B6" w:rsidP="00E817CA">
      <w:pPr>
        <w:pStyle w:val="Heading3"/>
        <w:spacing w:after="0" w:line="276" w:lineRule="auto"/>
        <w:rPr>
          <w:rFonts w:asciiTheme="majorHAnsi" w:eastAsiaTheme="majorEastAsia" w:hAnsiTheme="majorHAnsi"/>
          <w:sz w:val="24"/>
          <w:szCs w:val="24"/>
        </w:rPr>
      </w:pPr>
      <w:r w:rsidRPr="00CA0D21">
        <w:rPr>
          <w:rFonts w:asciiTheme="majorHAnsi" w:eastAsiaTheme="majorEastAsia" w:hAnsiTheme="majorHAnsi"/>
          <w:sz w:val="24"/>
          <w:szCs w:val="24"/>
        </w:rPr>
        <w:t xml:space="preserve">Program implementation must be in alignment with the approved Action Plan and Budget submitted with the RFA, including </w:t>
      </w:r>
      <w:r w:rsidR="00CA0D21">
        <w:rPr>
          <w:rFonts w:asciiTheme="majorHAnsi" w:eastAsiaTheme="majorEastAsia" w:hAnsiTheme="majorHAnsi"/>
          <w:sz w:val="24"/>
          <w:szCs w:val="24"/>
        </w:rPr>
        <w:t>Approved P</w:t>
      </w:r>
      <w:r w:rsidRPr="00CA0D21">
        <w:rPr>
          <w:rFonts w:asciiTheme="majorHAnsi" w:eastAsiaTheme="majorEastAsia" w:hAnsiTheme="majorHAnsi"/>
          <w:sz w:val="24"/>
          <w:szCs w:val="24"/>
        </w:rPr>
        <w:t>rogram(s),</w:t>
      </w:r>
      <w:r w:rsidR="00EB710D">
        <w:rPr>
          <w:rFonts w:asciiTheme="majorHAnsi" w:eastAsiaTheme="majorEastAsia" w:hAnsiTheme="majorHAnsi"/>
          <w:sz w:val="24"/>
          <w:szCs w:val="24"/>
        </w:rPr>
        <w:t xml:space="preserve"> </w:t>
      </w:r>
      <w:r w:rsidRPr="00CA0D21">
        <w:rPr>
          <w:rFonts w:asciiTheme="majorHAnsi" w:eastAsiaTheme="majorEastAsia" w:hAnsiTheme="majorHAnsi"/>
          <w:sz w:val="24"/>
          <w:szCs w:val="24"/>
        </w:rPr>
        <w:t>dates &amp; timelines, scope, dosage, Target Audience(s), leadership, and responsible parties.</w:t>
      </w:r>
    </w:p>
    <w:p w:rsidR="001174A4" w:rsidRPr="00604594" w:rsidRDefault="0082551C" w:rsidP="00E817CA">
      <w:pPr>
        <w:pStyle w:val="Heading2"/>
        <w:spacing w:after="120" w:line="276" w:lineRule="auto"/>
        <w:rPr>
          <w:rFonts w:asciiTheme="majorHAnsi" w:eastAsiaTheme="majorEastAsia" w:hAnsiTheme="majorHAnsi"/>
          <w:sz w:val="24"/>
          <w:szCs w:val="24"/>
        </w:rPr>
      </w:pPr>
      <w:r w:rsidRPr="00604594">
        <w:rPr>
          <w:rFonts w:asciiTheme="majorHAnsi" w:eastAsiaTheme="majorEastAsia" w:hAnsiTheme="majorHAnsi"/>
          <w:sz w:val="24"/>
          <w:szCs w:val="24"/>
        </w:rPr>
        <w:t xml:space="preserve">Enter approved implementation </w:t>
      </w:r>
      <w:r w:rsidR="00A07D40" w:rsidRPr="00604594">
        <w:rPr>
          <w:rFonts w:asciiTheme="majorHAnsi" w:eastAsiaTheme="majorEastAsia" w:hAnsiTheme="majorHAnsi"/>
          <w:sz w:val="24"/>
          <w:szCs w:val="24"/>
        </w:rPr>
        <w:t>W</w:t>
      </w:r>
      <w:r w:rsidRPr="00604594">
        <w:rPr>
          <w:rFonts w:asciiTheme="majorHAnsi" w:eastAsiaTheme="majorEastAsia" w:hAnsiTheme="majorHAnsi"/>
          <w:sz w:val="24"/>
          <w:szCs w:val="24"/>
        </w:rPr>
        <w:t xml:space="preserve">ork </w:t>
      </w:r>
      <w:r w:rsidR="00A07D40" w:rsidRPr="00604594">
        <w:rPr>
          <w:rFonts w:asciiTheme="majorHAnsi" w:eastAsiaTheme="majorEastAsia" w:hAnsiTheme="majorHAnsi"/>
          <w:sz w:val="24"/>
          <w:szCs w:val="24"/>
        </w:rPr>
        <w:t>P</w:t>
      </w:r>
      <w:r w:rsidRPr="00604594">
        <w:rPr>
          <w:rFonts w:asciiTheme="majorHAnsi" w:eastAsiaTheme="majorEastAsia" w:hAnsiTheme="majorHAnsi"/>
          <w:sz w:val="24"/>
          <w:szCs w:val="24"/>
        </w:rPr>
        <w:t xml:space="preserve">lan into </w:t>
      </w:r>
      <w:r w:rsidR="003E74EA" w:rsidRPr="00604594">
        <w:rPr>
          <w:rFonts w:asciiTheme="majorHAnsi" w:eastAsiaTheme="majorEastAsia" w:hAnsiTheme="majorHAnsi"/>
          <w:sz w:val="24"/>
          <w:szCs w:val="24"/>
        </w:rPr>
        <w:t>designated prevention reporting system (</w:t>
      </w:r>
      <w:r w:rsidRPr="00604594">
        <w:rPr>
          <w:rFonts w:asciiTheme="majorHAnsi" w:eastAsiaTheme="majorEastAsia" w:hAnsiTheme="majorHAnsi"/>
          <w:sz w:val="24"/>
          <w:szCs w:val="24"/>
        </w:rPr>
        <w:t>Performance-Based Prevention System (PBPS)</w:t>
      </w:r>
      <w:r w:rsidR="003E74EA" w:rsidRPr="00604594">
        <w:rPr>
          <w:rFonts w:asciiTheme="majorHAnsi" w:eastAsiaTheme="majorEastAsia" w:hAnsiTheme="majorHAnsi"/>
          <w:sz w:val="24"/>
          <w:szCs w:val="24"/>
        </w:rPr>
        <w:t>)</w:t>
      </w:r>
      <w:r w:rsidRPr="00604594">
        <w:rPr>
          <w:rFonts w:asciiTheme="majorHAnsi" w:eastAsiaTheme="majorEastAsia" w:hAnsiTheme="majorHAnsi"/>
          <w:sz w:val="24"/>
          <w:szCs w:val="24"/>
        </w:rPr>
        <w:t xml:space="preserve"> within 30 days of executed contract. </w:t>
      </w:r>
    </w:p>
    <w:p w:rsidR="00B6323E" w:rsidRPr="00604594" w:rsidRDefault="00B6323E" w:rsidP="00E817CA">
      <w:pPr>
        <w:pStyle w:val="Heading2"/>
        <w:spacing w:after="120" w:line="276" w:lineRule="auto"/>
        <w:rPr>
          <w:rFonts w:asciiTheme="majorHAnsi" w:eastAsiaTheme="majorEastAsia" w:hAnsiTheme="majorHAnsi"/>
          <w:sz w:val="24"/>
          <w:szCs w:val="24"/>
        </w:rPr>
      </w:pPr>
      <w:r w:rsidRPr="00604594">
        <w:rPr>
          <w:rFonts w:asciiTheme="majorHAnsi" w:eastAsiaTheme="majorEastAsia" w:hAnsiTheme="majorHAnsi"/>
          <w:sz w:val="24"/>
          <w:szCs w:val="24"/>
        </w:rPr>
        <w:t>Complete monthly program or strategy services reporting by the 15</w:t>
      </w:r>
      <w:r w:rsidRPr="00604594">
        <w:rPr>
          <w:rFonts w:asciiTheme="majorHAnsi" w:eastAsiaTheme="majorEastAsia" w:hAnsiTheme="majorHAnsi"/>
          <w:sz w:val="24"/>
          <w:szCs w:val="24"/>
          <w:vertAlign w:val="superscript"/>
        </w:rPr>
        <w:t>th</w:t>
      </w:r>
      <w:r w:rsidRPr="00604594">
        <w:rPr>
          <w:rFonts w:asciiTheme="majorHAnsi" w:eastAsiaTheme="majorEastAsia" w:hAnsiTheme="majorHAnsi"/>
          <w:sz w:val="24"/>
          <w:szCs w:val="24"/>
        </w:rPr>
        <w:t xml:space="preserve"> of the month following</w:t>
      </w:r>
      <w:r w:rsidR="00100451" w:rsidRPr="00604594">
        <w:rPr>
          <w:rFonts w:asciiTheme="majorHAnsi" w:eastAsiaTheme="majorEastAsia" w:hAnsiTheme="majorHAnsi"/>
          <w:sz w:val="24"/>
          <w:szCs w:val="24"/>
        </w:rPr>
        <w:t xml:space="preserve"> the month of</w:t>
      </w:r>
      <w:r w:rsidRPr="00604594">
        <w:rPr>
          <w:rFonts w:asciiTheme="majorHAnsi" w:eastAsiaTheme="majorEastAsia" w:hAnsiTheme="majorHAnsi"/>
          <w:sz w:val="24"/>
          <w:szCs w:val="24"/>
        </w:rPr>
        <w:t xml:space="preserve"> services</w:t>
      </w:r>
      <w:r w:rsidR="003E74EA" w:rsidRPr="00604594">
        <w:rPr>
          <w:rFonts w:asciiTheme="majorHAnsi" w:eastAsiaTheme="majorEastAsia" w:hAnsiTheme="majorHAnsi"/>
          <w:sz w:val="24"/>
          <w:szCs w:val="24"/>
        </w:rPr>
        <w:t>, including required pre/post</w:t>
      </w:r>
      <w:r w:rsidR="00243FBB" w:rsidRPr="00604594">
        <w:rPr>
          <w:rFonts w:asciiTheme="majorHAnsi" w:eastAsiaTheme="majorEastAsia" w:hAnsiTheme="majorHAnsi"/>
          <w:sz w:val="24"/>
          <w:szCs w:val="24"/>
        </w:rPr>
        <w:t>-</w:t>
      </w:r>
      <w:r w:rsidR="003E74EA" w:rsidRPr="00604594">
        <w:rPr>
          <w:rFonts w:asciiTheme="majorHAnsi" w:eastAsiaTheme="majorEastAsia" w:hAnsiTheme="majorHAnsi"/>
          <w:sz w:val="24"/>
          <w:szCs w:val="24"/>
        </w:rPr>
        <w:t>test data</w:t>
      </w:r>
      <w:r w:rsidRPr="00604594">
        <w:rPr>
          <w:rFonts w:asciiTheme="majorHAnsi" w:eastAsiaTheme="majorEastAsia" w:hAnsiTheme="majorHAnsi"/>
          <w:sz w:val="24"/>
          <w:szCs w:val="24"/>
        </w:rPr>
        <w:t xml:space="preserve">. </w:t>
      </w:r>
    </w:p>
    <w:p w:rsidR="00B6323E" w:rsidRPr="00604594" w:rsidRDefault="00B6323E" w:rsidP="00E817CA">
      <w:pPr>
        <w:pStyle w:val="Heading2"/>
        <w:spacing w:after="120" w:line="276" w:lineRule="auto"/>
        <w:rPr>
          <w:rFonts w:asciiTheme="majorHAnsi" w:eastAsiaTheme="majorEastAsia" w:hAnsiTheme="majorHAnsi"/>
          <w:sz w:val="24"/>
          <w:szCs w:val="24"/>
        </w:rPr>
      </w:pPr>
      <w:r w:rsidRPr="00604594">
        <w:rPr>
          <w:rFonts w:asciiTheme="majorHAnsi" w:eastAsiaTheme="majorEastAsia" w:hAnsiTheme="majorHAnsi"/>
          <w:sz w:val="24"/>
          <w:szCs w:val="24"/>
        </w:rPr>
        <w:t>Participate in monthly learning community meetings.</w:t>
      </w:r>
    </w:p>
    <w:p w:rsidR="00B902E4" w:rsidRDefault="00B6323E" w:rsidP="00E817CA">
      <w:pPr>
        <w:pStyle w:val="Heading2"/>
        <w:spacing w:line="276" w:lineRule="auto"/>
        <w:rPr>
          <w:rFonts w:asciiTheme="majorHAnsi" w:eastAsiaTheme="majorEastAsia" w:hAnsiTheme="majorHAnsi"/>
          <w:sz w:val="24"/>
          <w:szCs w:val="24"/>
        </w:rPr>
      </w:pPr>
      <w:r w:rsidRPr="00604594">
        <w:rPr>
          <w:rFonts w:asciiTheme="majorHAnsi" w:eastAsiaTheme="majorEastAsia" w:hAnsiTheme="majorHAnsi"/>
          <w:sz w:val="24"/>
          <w:szCs w:val="24"/>
        </w:rPr>
        <w:t xml:space="preserve">Participate in monthly check-in phone calls with contract manager or designee. </w:t>
      </w:r>
    </w:p>
    <w:p w:rsidR="00B6323E" w:rsidRPr="00B902E4" w:rsidRDefault="00B902E4" w:rsidP="00B902E4">
      <w:pPr>
        <w:spacing w:after="200" w:line="276" w:lineRule="auto"/>
        <w:rPr>
          <w:rFonts w:asciiTheme="majorHAnsi" w:eastAsiaTheme="majorEastAsia" w:hAnsiTheme="majorHAnsi" w:cs="Arial"/>
          <w:iCs/>
          <w:kern w:val="32"/>
          <w:sz w:val="24"/>
        </w:rPr>
      </w:pPr>
      <w:r>
        <w:rPr>
          <w:rFonts w:asciiTheme="majorHAnsi" w:eastAsiaTheme="majorEastAsia" w:hAnsiTheme="majorHAnsi"/>
          <w:sz w:val="24"/>
        </w:rPr>
        <w:br w:type="page"/>
      </w:r>
    </w:p>
    <w:p w:rsidR="003E74EA" w:rsidRPr="00604594" w:rsidRDefault="003E74EA" w:rsidP="0046614D">
      <w:pPr>
        <w:pStyle w:val="Heading1"/>
        <w:spacing w:after="120"/>
        <w:rPr>
          <w:rFonts w:asciiTheme="majorHAnsi" w:eastAsiaTheme="majorEastAsia" w:hAnsiTheme="majorHAnsi"/>
          <w:b/>
          <w:sz w:val="24"/>
          <w:szCs w:val="24"/>
        </w:rPr>
      </w:pPr>
      <w:r w:rsidRPr="00604594">
        <w:rPr>
          <w:rFonts w:asciiTheme="majorHAnsi" w:eastAsiaTheme="majorEastAsia" w:hAnsiTheme="majorHAnsi"/>
          <w:b/>
          <w:sz w:val="24"/>
          <w:szCs w:val="24"/>
        </w:rPr>
        <w:lastRenderedPageBreak/>
        <w:t>Application</w:t>
      </w:r>
    </w:p>
    <w:p w:rsidR="00E623E1" w:rsidRPr="00604594" w:rsidRDefault="006D002D" w:rsidP="00E623E1">
      <w:pPr>
        <w:pStyle w:val="Heading2"/>
        <w:numPr>
          <w:ilvl w:val="0"/>
          <w:numId w:val="0"/>
        </w:numPr>
        <w:ind w:left="720"/>
        <w:rPr>
          <w:rFonts w:asciiTheme="majorHAnsi" w:eastAsiaTheme="majorEastAsia" w:hAnsiTheme="majorHAnsi"/>
          <w:sz w:val="24"/>
          <w:szCs w:val="24"/>
        </w:rPr>
      </w:pPr>
      <w:r w:rsidRPr="00604594">
        <w:rPr>
          <w:rFonts w:asciiTheme="majorHAnsi" w:eastAsiaTheme="majorEastAsia" w:hAnsiTheme="majorHAnsi"/>
          <w:i/>
          <w:sz w:val="24"/>
          <w:szCs w:val="24"/>
        </w:rPr>
        <w:t>Request for Applications instructions</w:t>
      </w:r>
      <w:r w:rsidR="00E623E1" w:rsidRPr="00604594">
        <w:rPr>
          <w:rFonts w:asciiTheme="majorHAnsi" w:eastAsiaTheme="majorEastAsia" w:hAnsiTheme="majorHAnsi"/>
          <w:i/>
          <w:sz w:val="24"/>
          <w:szCs w:val="24"/>
        </w:rPr>
        <w:t xml:space="preserve"> and related forms can be downloaded at The Athena Forum at </w:t>
      </w:r>
      <w:hyperlink r:id="rId17" w:history="1">
        <w:r w:rsidR="00E623E1" w:rsidRPr="00604594">
          <w:rPr>
            <w:rStyle w:val="Hyperlink"/>
            <w:rFonts w:asciiTheme="majorHAnsi" w:hAnsiTheme="majorHAnsi"/>
            <w:sz w:val="24"/>
            <w:szCs w:val="24"/>
          </w:rPr>
          <w:t>www.theathenaforum.org/I502PreventionPlanImplementation</w:t>
        </w:r>
      </w:hyperlink>
    </w:p>
    <w:p w:rsidR="00852CD1" w:rsidRPr="00604594" w:rsidRDefault="00852CD1" w:rsidP="00852CD1">
      <w:pPr>
        <w:pStyle w:val="Heading2"/>
        <w:spacing w:after="100"/>
        <w:rPr>
          <w:rFonts w:asciiTheme="majorHAnsi" w:hAnsiTheme="majorHAnsi"/>
          <w:sz w:val="24"/>
          <w:szCs w:val="24"/>
        </w:rPr>
      </w:pPr>
      <w:r w:rsidRPr="00604594">
        <w:rPr>
          <w:rFonts w:asciiTheme="majorHAnsi" w:hAnsiTheme="majorHAnsi"/>
          <w:sz w:val="24"/>
          <w:szCs w:val="24"/>
        </w:rPr>
        <w:t xml:space="preserve">Provide a Project Narrative by </w:t>
      </w:r>
      <w:r>
        <w:rPr>
          <w:rFonts w:asciiTheme="majorHAnsi" w:hAnsiTheme="majorHAnsi"/>
          <w:sz w:val="24"/>
          <w:szCs w:val="24"/>
        </w:rPr>
        <w:t xml:space="preserve">answering </w:t>
      </w:r>
      <w:r w:rsidRPr="00604594">
        <w:rPr>
          <w:rFonts w:asciiTheme="majorHAnsi" w:hAnsiTheme="majorHAnsi"/>
          <w:sz w:val="24"/>
          <w:szCs w:val="24"/>
        </w:rPr>
        <w:t>the questions</w:t>
      </w:r>
      <w:r>
        <w:rPr>
          <w:rFonts w:asciiTheme="majorHAnsi" w:hAnsiTheme="majorHAnsi"/>
          <w:sz w:val="24"/>
          <w:szCs w:val="24"/>
        </w:rPr>
        <w:t xml:space="preserve"> in Form A</w:t>
      </w:r>
      <w:r w:rsidRPr="00604594">
        <w:rPr>
          <w:rFonts w:asciiTheme="majorHAnsi" w:hAnsiTheme="majorHAnsi"/>
          <w:sz w:val="24"/>
          <w:szCs w:val="24"/>
        </w:rPr>
        <w:t xml:space="preserve">. Forms can be downloaded at </w:t>
      </w:r>
      <w:hyperlink r:id="rId18" w:history="1">
        <w:r w:rsidRPr="00604594">
          <w:rPr>
            <w:rStyle w:val="Hyperlink"/>
            <w:rFonts w:asciiTheme="majorHAnsi" w:hAnsiTheme="majorHAnsi"/>
            <w:sz w:val="24"/>
            <w:szCs w:val="24"/>
          </w:rPr>
          <w:t>www.theathenaforum.org/I502PreventionPlanImplementation</w:t>
        </w:r>
      </w:hyperlink>
      <w:r w:rsidRPr="00604594">
        <w:rPr>
          <w:rFonts w:asciiTheme="majorHAnsi" w:hAnsiTheme="majorHAnsi"/>
          <w:sz w:val="24"/>
          <w:szCs w:val="24"/>
        </w:rPr>
        <w:t>.  If you chose to create a word document</w:t>
      </w:r>
      <w:r w:rsidR="00325930">
        <w:rPr>
          <w:rFonts w:asciiTheme="majorHAnsi" w:hAnsiTheme="majorHAnsi"/>
          <w:sz w:val="24"/>
          <w:szCs w:val="24"/>
        </w:rPr>
        <w:t>,</w:t>
      </w:r>
      <w:r w:rsidRPr="00604594">
        <w:rPr>
          <w:rFonts w:asciiTheme="majorHAnsi" w:hAnsiTheme="majorHAnsi"/>
          <w:sz w:val="24"/>
          <w:szCs w:val="24"/>
        </w:rPr>
        <w:t xml:space="preserve"> re-state and bold each question</w:t>
      </w:r>
      <w:r w:rsidR="00325930" w:rsidRPr="00325930">
        <w:rPr>
          <w:rFonts w:asciiTheme="majorHAnsi" w:hAnsiTheme="majorHAnsi"/>
          <w:sz w:val="24"/>
          <w:szCs w:val="24"/>
        </w:rPr>
        <w:t xml:space="preserve"> </w:t>
      </w:r>
      <w:r w:rsidR="00325930" w:rsidRPr="00604594">
        <w:rPr>
          <w:rFonts w:asciiTheme="majorHAnsi" w:hAnsiTheme="majorHAnsi"/>
          <w:sz w:val="24"/>
          <w:szCs w:val="24"/>
        </w:rPr>
        <w:t>in your narrative</w:t>
      </w:r>
      <w:r w:rsidRPr="00604594">
        <w:rPr>
          <w:rFonts w:asciiTheme="majorHAnsi" w:hAnsiTheme="majorHAnsi"/>
          <w:sz w:val="24"/>
          <w:szCs w:val="24"/>
        </w:rPr>
        <w:t xml:space="preserve">.  </w:t>
      </w:r>
    </w:p>
    <w:p w:rsidR="00441B96" w:rsidRDefault="00852CD1" w:rsidP="002F58BC">
      <w:pPr>
        <w:pStyle w:val="Heading2"/>
        <w:spacing w:after="100"/>
        <w:rPr>
          <w:rFonts w:asciiTheme="majorHAnsi" w:hAnsiTheme="majorHAnsi"/>
          <w:sz w:val="24"/>
          <w:szCs w:val="24"/>
        </w:rPr>
      </w:pPr>
      <w:r w:rsidRPr="00604594">
        <w:rPr>
          <w:rFonts w:asciiTheme="majorHAnsi" w:hAnsiTheme="majorHAnsi"/>
          <w:sz w:val="24"/>
          <w:szCs w:val="24"/>
        </w:rPr>
        <w:t>Place all responses and required information under the correct question.  Do not direct reviewers to information related to one question in another question.  Each question must be answered in its entirety within the numbered question’s answer</w:t>
      </w:r>
      <w:r w:rsidR="002F58BC">
        <w:rPr>
          <w:rFonts w:asciiTheme="majorHAnsi" w:hAnsiTheme="majorHAnsi"/>
          <w:sz w:val="24"/>
          <w:szCs w:val="24"/>
        </w:rPr>
        <w:t xml:space="preserve"> or supplemental documents</w:t>
      </w:r>
      <w:r w:rsidRPr="00604594">
        <w:rPr>
          <w:rFonts w:asciiTheme="majorHAnsi" w:hAnsiTheme="majorHAnsi"/>
          <w:sz w:val="24"/>
          <w:szCs w:val="24"/>
        </w:rPr>
        <w:t>. All pertinent information must be included in the Project Narrative for appropriate scoring.</w:t>
      </w:r>
    </w:p>
    <w:p w:rsidR="003E74EA" w:rsidRPr="00604594" w:rsidRDefault="003E74EA" w:rsidP="00E817CA">
      <w:pPr>
        <w:spacing w:after="200" w:line="276" w:lineRule="auto"/>
        <w:rPr>
          <w:rFonts w:asciiTheme="majorHAnsi" w:eastAsiaTheme="majorEastAsia" w:hAnsiTheme="majorHAnsi"/>
          <w:b/>
          <w:sz w:val="24"/>
        </w:rPr>
      </w:pPr>
      <w:r w:rsidRPr="00CA0D21">
        <w:rPr>
          <w:rFonts w:asciiTheme="majorHAnsi" w:eastAsiaTheme="majorEastAsia" w:hAnsiTheme="majorHAnsi"/>
          <w:b/>
          <w:sz w:val="24"/>
        </w:rPr>
        <w:t xml:space="preserve">Application </w:t>
      </w:r>
      <w:r w:rsidR="005D305F" w:rsidRPr="00CA0D21">
        <w:rPr>
          <w:rFonts w:asciiTheme="majorHAnsi" w:eastAsiaTheme="majorEastAsia" w:hAnsiTheme="majorHAnsi"/>
          <w:b/>
          <w:sz w:val="24"/>
        </w:rPr>
        <w:t>Proposal</w:t>
      </w:r>
      <w:r w:rsidR="005D305F" w:rsidRPr="00604594">
        <w:rPr>
          <w:rFonts w:asciiTheme="majorHAnsi" w:eastAsiaTheme="majorEastAsia" w:hAnsiTheme="majorHAnsi"/>
          <w:b/>
          <w:sz w:val="24"/>
        </w:rPr>
        <w:t xml:space="preserve"> </w:t>
      </w:r>
      <w:r w:rsidRPr="00604594">
        <w:rPr>
          <w:rFonts w:asciiTheme="majorHAnsi" w:eastAsiaTheme="majorEastAsia" w:hAnsiTheme="majorHAnsi"/>
          <w:b/>
          <w:sz w:val="24"/>
        </w:rPr>
        <w:t>should include the following:</w:t>
      </w:r>
    </w:p>
    <w:p w:rsidR="003E74EA" w:rsidRPr="00604594" w:rsidRDefault="00AD5950" w:rsidP="00243FBB">
      <w:pPr>
        <w:pStyle w:val="Heading2"/>
        <w:numPr>
          <w:ilvl w:val="1"/>
          <w:numId w:val="23"/>
        </w:numPr>
        <w:spacing w:after="0"/>
        <w:rPr>
          <w:rFonts w:asciiTheme="majorHAnsi" w:hAnsiTheme="majorHAnsi"/>
          <w:sz w:val="24"/>
          <w:szCs w:val="24"/>
        </w:rPr>
      </w:pPr>
      <w:r w:rsidRPr="00604594">
        <w:rPr>
          <w:rFonts w:asciiTheme="majorHAnsi" w:hAnsiTheme="majorHAnsi"/>
          <w:sz w:val="24"/>
          <w:szCs w:val="24"/>
        </w:rPr>
        <w:t xml:space="preserve">Application </w:t>
      </w:r>
      <w:r w:rsidR="003E74EA" w:rsidRPr="00604594">
        <w:rPr>
          <w:rFonts w:asciiTheme="majorHAnsi" w:hAnsiTheme="majorHAnsi"/>
          <w:sz w:val="24"/>
          <w:szCs w:val="24"/>
        </w:rPr>
        <w:t>Face Page</w:t>
      </w:r>
    </w:p>
    <w:p w:rsidR="00375E6A" w:rsidRPr="00604594" w:rsidRDefault="00375E6A" w:rsidP="00243FBB">
      <w:pPr>
        <w:pStyle w:val="Heading2"/>
        <w:numPr>
          <w:ilvl w:val="1"/>
          <w:numId w:val="23"/>
        </w:numPr>
        <w:spacing w:after="0"/>
        <w:rPr>
          <w:rFonts w:asciiTheme="majorHAnsi" w:hAnsiTheme="majorHAnsi"/>
          <w:sz w:val="24"/>
          <w:szCs w:val="24"/>
        </w:rPr>
      </w:pPr>
      <w:r w:rsidRPr="00604594">
        <w:rPr>
          <w:rFonts w:asciiTheme="majorHAnsi" w:hAnsiTheme="majorHAnsi"/>
          <w:sz w:val="24"/>
          <w:szCs w:val="24"/>
        </w:rPr>
        <w:t>Project Narrative</w:t>
      </w:r>
    </w:p>
    <w:p w:rsidR="003E74EA" w:rsidRPr="00604594" w:rsidRDefault="00375E6A" w:rsidP="00243FBB">
      <w:pPr>
        <w:pStyle w:val="Heading2"/>
        <w:numPr>
          <w:ilvl w:val="1"/>
          <w:numId w:val="23"/>
        </w:numPr>
        <w:spacing w:after="0"/>
        <w:rPr>
          <w:rFonts w:asciiTheme="majorHAnsi" w:hAnsiTheme="majorHAnsi"/>
          <w:sz w:val="24"/>
          <w:szCs w:val="24"/>
        </w:rPr>
      </w:pPr>
      <w:r w:rsidRPr="00604594">
        <w:rPr>
          <w:rFonts w:asciiTheme="majorHAnsi" w:hAnsiTheme="majorHAnsi"/>
          <w:sz w:val="24"/>
          <w:szCs w:val="24"/>
        </w:rPr>
        <w:t xml:space="preserve">Program </w:t>
      </w:r>
      <w:r w:rsidR="003E74EA" w:rsidRPr="00604594">
        <w:rPr>
          <w:rFonts w:asciiTheme="majorHAnsi" w:hAnsiTheme="majorHAnsi"/>
          <w:sz w:val="24"/>
          <w:szCs w:val="24"/>
        </w:rPr>
        <w:t>Action Plan</w:t>
      </w:r>
      <w:r w:rsidR="005D305F" w:rsidRPr="00604594">
        <w:rPr>
          <w:rFonts w:asciiTheme="majorHAnsi" w:hAnsiTheme="majorHAnsi"/>
          <w:sz w:val="24"/>
          <w:szCs w:val="24"/>
        </w:rPr>
        <w:t xml:space="preserve"> </w:t>
      </w:r>
    </w:p>
    <w:p w:rsidR="005D305F" w:rsidRPr="00604594" w:rsidRDefault="00375E6A" w:rsidP="005D305F">
      <w:pPr>
        <w:pStyle w:val="Heading2"/>
        <w:numPr>
          <w:ilvl w:val="1"/>
          <w:numId w:val="23"/>
        </w:numPr>
        <w:spacing w:after="0"/>
        <w:rPr>
          <w:rFonts w:asciiTheme="majorHAnsi" w:hAnsiTheme="majorHAnsi"/>
          <w:sz w:val="24"/>
          <w:szCs w:val="24"/>
        </w:rPr>
      </w:pPr>
      <w:r w:rsidRPr="00604594">
        <w:rPr>
          <w:rFonts w:asciiTheme="majorHAnsi" w:hAnsiTheme="majorHAnsi"/>
          <w:sz w:val="24"/>
          <w:szCs w:val="24"/>
        </w:rPr>
        <w:t xml:space="preserve">Program </w:t>
      </w:r>
      <w:r w:rsidR="003E74EA" w:rsidRPr="00604594">
        <w:rPr>
          <w:rFonts w:asciiTheme="majorHAnsi" w:hAnsiTheme="majorHAnsi"/>
          <w:sz w:val="24"/>
          <w:szCs w:val="24"/>
        </w:rPr>
        <w:t>Budget</w:t>
      </w:r>
    </w:p>
    <w:p w:rsidR="00375E6A" w:rsidRPr="00604594" w:rsidRDefault="00AD5950" w:rsidP="00243FBB">
      <w:pPr>
        <w:pStyle w:val="Heading2"/>
        <w:numPr>
          <w:ilvl w:val="1"/>
          <w:numId w:val="23"/>
        </w:numPr>
        <w:spacing w:after="0"/>
        <w:rPr>
          <w:rFonts w:asciiTheme="majorHAnsi" w:hAnsiTheme="majorHAnsi"/>
          <w:sz w:val="24"/>
          <w:szCs w:val="24"/>
        </w:rPr>
      </w:pPr>
      <w:r w:rsidRPr="00604594">
        <w:rPr>
          <w:rFonts w:asciiTheme="majorHAnsi" w:hAnsiTheme="majorHAnsi"/>
          <w:sz w:val="24"/>
          <w:szCs w:val="24"/>
        </w:rPr>
        <w:t>Contractor Intake F</w:t>
      </w:r>
      <w:r w:rsidR="00375E6A" w:rsidRPr="00604594">
        <w:rPr>
          <w:rFonts w:asciiTheme="majorHAnsi" w:hAnsiTheme="majorHAnsi"/>
          <w:sz w:val="24"/>
          <w:szCs w:val="24"/>
        </w:rPr>
        <w:t>orm</w:t>
      </w:r>
      <w:r w:rsidR="005D305F" w:rsidRPr="00604594">
        <w:rPr>
          <w:rFonts w:asciiTheme="majorHAnsi" w:hAnsiTheme="majorHAnsi"/>
          <w:sz w:val="24"/>
          <w:szCs w:val="24"/>
        </w:rPr>
        <w:t xml:space="preserve"> </w:t>
      </w:r>
    </w:p>
    <w:p w:rsidR="003E74EA" w:rsidRPr="00604594" w:rsidRDefault="003E74EA" w:rsidP="00243FBB">
      <w:pPr>
        <w:pStyle w:val="Heading2"/>
        <w:numPr>
          <w:ilvl w:val="1"/>
          <w:numId w:val="23"/>
        </w:numPr>
        <w:spacing w:after="0"/>
        <w:rPr>
          <w:rFonts w:asciiTheme="majorHAnsi" w:hAnsiTheme="majorHAnsi"/>
          <w:sz w:val="24"/>
          <w:szCs w:val="24"/>
        </w:rPr>
      </w:pPr>
      <w:r w:rsidRPr="00604594">
        <w:rPr>
          <w:rFonts w:asciiTheme="majorHAnsi" w:hAnsiTheme="majorHAnsi"/>
          <w:sz w:val="24"/>
          <w:szCs w:val="24"/>
        </w:rPr>
        <w:t>Letter of Support from local coalition</w:t>
      </w:r>
      <w:r w:rsidR="005D305F" w:rsidRPr="00604594">
        <w:rPr>
          <w:rFonts w:asciiTheme="majorHAnsi" w:hAnsiTheme="majorHAnsi"/>
          <w:sz w:val="24"/>
          <w:szCs w:val="24"/>
        </w:rPr>
        <w:t>(s)</w:t>
      </w:r>
      <w:r w:rsidRPr="00604594">
        <w:rPr>
          <w:rFonts w:asciiTheme="majorHAnsi" w:hAnsiTheme="majorHAnsi"/>
          <w:sz w:val="24"/>
          <w:szCs w:val="24"/>
        </w:rPr>
        <w:t xml:space="preserve"> (if applicable)</w:t>
      </w:r>
    </w:p>
    <w:p w:rsidR="00852CD1" w:rsidRDefault="00852CD1" w:rsidP="00243FBB">
      <w:pPr>
        <w:pStyle w:val="Heading2"/>
        <w:numPr>
          <w:ilvl w:val="1"/>
          <w:numId w:val="23"/>
        </w:numPr>
        <w:spacing w:after="0"/>
        <w:rPr>
          <w:rFonts w:asciiTheme="majorHAnsi" w:hAnsiTheme="majorHAnsi"/>
          <w:sz w:val="24"/>
          <w:szCs w:val="24"/>
        </w:rPr>
      </w:pPr>
      <w:r>
        <w:rPr>
          <w:rFonts w:asciiTheme="majorHAnsi" w:hAnsiTheme="majorHAnsi"/>
          <w:sz w:val="24"/>
          <w:szCs w:val="24"/>
        </w:rPr>
        <w:t xml:space="preserve">Mentoring Program </w:t>
      </w:r>
      <w:r w:rsidR="00EB710D">
        <w:rPr>
          <w:rFonts w:asciiTheme="majorHAnsi" w:hAnsiTheme="majorHAnsi"/>
          <w:sz w:val="24"/>
          <w:szCs w:val="24"/>
        </w:rPr>
        <w:t>S</w:t>
      </w:r>
      <w:r w:rsidR="005D305F" w:rsidRPr="00604594">
        <w:rPr>
          <w:rFonts w:asciiTheme="majorHAnsi" w:hAnsiTheme="majorHAnsi"/>
          <w:sz w:val="24"/>
          <w:szCs w:val="24"/>
        </w:rPr>
        <w:t xml:space="preserve">urvey from Mentoring Works Washington </w:t>
      </w:r>
      <w:r w:rsidR="00EB710D">
        <w:rPr>
          <w:rFonts w:asciiTheme="majorHAnsi" w:hAnsiTheme="majorHAnsi"/>
          <w:sz w:val="24"/>
          <w:szCs w:val="24"/>
        </w:rPr>
        <w:t xml:space="preserve">(if applicable) </w:t>
      </w:r>
    </w:p>
    <w:p w:rsidR="00DE3824" w:rsidRPr="00CA0D21" w:rsidRDefault="00DE3824" w:rsidP="00852CD1">
      <w:pPr>
        <w:pStyle w:val="Heading2"/>
        <w:numPr>
          <w:ilvl w:val="0"/>
          <w:numId w:val="0"/>
        </w:numPr>
        <w:spacing w:after="0"/>
        <w:ind w:left="1080"/>
        <w:rPr>
          <w:rFonts w:asciiTheme="majorHAnsi" w:hAnsiTheme="majorHAnsi"/>
          <w:iCs w:val="0"/>
          <w:sz w:val="24"/>
        </w:rPr>
      </w:pPr>
    </w:p>
    <w:p w:rsidR="00FB6A37" w:rsidRPr="00604594" w:rsidRDefault="00A07D40" w:rsidP="007A020B">
      <w:pPr>
        <w:pStyle w:val="Heading1"/>
        <w:spacing w:after="120"/>
        <w:rPr>
          <w:rFonts w:asciiTheme="majorHAnsi" w:hAnsiTheme="majorHAnsi"/>
          <w:b/>
          <w:sz w:val="24"/>
          <w:szCs w:val="24"/>
        </w:rPr>
      </w:pPr>
      <w:r w:rsidRPr="00604594">
        <w:rPr>
          <w:rFonts w:asciiTheme="majorHAnsi" w:hAnsiTheme="majorHAnsi"/>
          <w:b/>
          <w:sz w:val="24"/>
          <w:szCs w:val="24"/>
        </w:rPr>
        <w:t xml:space="preserve">Scoring </w:t>
      </w:r>
      <w:r w:rsidR="00FB6A37" w:rsidRPr="00604594">
        <w:rPr>
          <w:rFonts w:asciiTheme="majorHAnsi" w:hAnsiTheme="majorHAnsi"/>
          <w:b/>
          <w:sz w:val="24"/>
          <w:szCs w:val="24"/>
        </w:rPr>
        <w:t>Criteria</w:t>
      </w:r>
    </w:p>
    <w:p w:rsidR="00510027" w:rsidRPr="00612799" w:rsidRDefault="00510027" w:rsidP="00510027">
      <w:pPr>
        <w:pStyle w:val="Heading2"/>
        <w:spacing w:after="100"/>
        <w:rPr>
          <w:rFonts w:asciiTheme="majorHAnsi" w:hAnsiTheme="majorHAnsi"/>
          <w:sz w:val="24"/>
          <w:szCs w:val="24"/>
        </w:rPr>
      </w:pPr>
      <w:r w:rsidRPr="00604594">
        <w:rPr>
          <w:rFonts w:asciiTheme="majorHAnsi" w:hAnsiTheme="majorHAnsi"/>
          <w:sz w:val="24"/>
          <w:szCs w:val="24"/>
        </w:rPr>
        <w:t xml:space="preserve">The Project Narrative will be scored according to how well the applicant answers each question using the criteria </w:t>
      </w:r>
      <w:r>
        <w:rPr>
          <w:rFonts w:asciiTheme="majorHAnsi" w:hAnsiTheme="majorHAnsi"/>
          <w:sz w:val="24"/>
          <w:szCs w:val="24"/>
        </w:rPr>
        <w:t xml:space="preserve">in </w:t>
      </w:r>
      <w:r w:rsidR="00441B96">
        <w:rPr>
          <w:rFonts w:asciiTheme="majorHAnsi" w:hAnsiTheme="majorHAnsi"/>
          <w:sz w:val="24"/>
          <w:szCs w:val="24"/>
        </w:rPr>
        <w:t>S</w:t>
      </w:r>
      <w:r>
        <w:rPr>
          <w:rFonts w:asciiTheme="majorHAnsi" w:hAnsiTheme="majorHAnsi"/>
          <w:sz w:val="24"/>
          <w:szCs w:val="24"/>
        </w:rPr>
        <w:t>ection 7</w:t>
      </w:r>
      <w:r w:rsidRPr="00604594">
        <w:rPr>
          <w:rFonts w:asciiTheme="majorHAnsi" w:hAnsiTheme="majorHAnsi"/>
          <w:sz w:val="24"/>
          <w:szCs w:val="24"/>
        </w:rPr>
        <w:t xml:space="preserve">. Each narrative question will be assessed when determining the score for each question.  If an applicant cannot answer a specific question, then the reason for this must be explained within the answer to the question. </w:t>
      </w:r>
      <w:r w:rsidRPr="00612799">
        <w:rPr>
          <w:rFonts w:asciiTheme="majorHAnsi" w:hAnsiTheme="majorHAnsi"/>
          <w:sz w:val="24"/>
          <w:szCs w:val="24"/>
        </w:rPr>
        <w:t xml:space="preserve">The scoring points and criteria (0-4) </w:t>
      </w:r>
      <w:r w:rsidR="00612799" w:rsidRPr="00612799">
        <w:rPr>
          <w:rFonts w:asciiTheme="majorHAnsi" w:hAnsiTheme="majorHAnsi"/>
          <w:sz w:val="24"/>
          <w:szCs w:val="24"/>
        </w:rPr>
        <w:t xml:space="preserve">in Section 7 </w:t>
      </w:r>
      <w:r w:rsidRPr="00612799">
        <w:rPr>
          <w:rFonts w:asciiTheme="majorHAnsi" w:hAnsiTheme="majorHAnsi"/>
          <w:sz w:val="24"/>
          <w:szCs w:val="24"/>
        </w:rPr>
        <w:t xml:space="preserve">will be used for all questions in the Narrative Section.  </w:t>
      </w:r>
    </w:p>
    <w:p w:rsidR="00625BCF" w:rsidRPr="00612799" w:rsidRDefault="00625BCF" w:rsidP="00612799">
      <w:pPr>
        <w:pStyle w:val="Heading3"/>
        <w:rPr>
          <w:rFonts w:asciiTheme="majorHAnsi" w:hAnsiTheme="majorHAnsi"/>
          <w:sz w:val="24"/>
          <w:szCs w:val="24"/>
        </w:rPr>
      </w:pPr>
      <w:r w:rsidRPr="00612799">
        <w:rPr>
          <w:rFonts w:asciiTheme="majorHAnsi" w:hAnsiTheme="majorHAnsi"/>
          <w:sz w:val="24"/>
          <w:szCs w:val="24"/>
        </w:rPr>
        <w:t xml:space="preserve">Proposed Action Plan must align with the proposed Work Plan in the Project Narrative.  </w:t>
      </w:r>
      <w:r w:rsidR="00852CD1" w:rsidRPr="00612799">
        <w:rPr>
          <w:rFonts w:asciiTheme="majorHAnsi" w:hAnsiTheme="majorHAnsi"/>
          <w:sz w:val="24"/>
          <w:szCs w:val="24"/>
        </w:rPr>
        <w:t xml:space="preserve">Action Plan must be complete and detailed. </w:t>
      </w:r>
      <w:r w:rsidRPr="00612799">
        <w:rPr>
          <w:rFonts w:asciiTheme="majorHAnsi" w:hAnsiTheme="majorHAnsi"/>
          <w:sz w:val="24"/>
          <w:szCs w:val="24"/>
        </w:rPr>
        <w:t>This shall include program/strategy, community/name</w:t>
      </w:r>
      <w:r w:rsidR="00852CD1" w:rsidRPr="00612799">
        <w:rPr>
          <w:rFonts w:asciiTheme="majorHAnsi" w:hAnsiTheme="majorHAnsi"/>
          <w:sz w:val="24"/>
          <w:szCs w:val="24"/>
        </w:rPr>
        <w:t xml:space="preserve">, </w:t>
      </w:r>
      <w:r w:rsidRPr="00612799">
        <w:rPr>
          <w:rFonts w:asciiTheme="majorHAnsi" w:hAnsiTheme="majorHAnsi"/>
          <w:sz w:val="24"/>
          <w:szCs w:val="24"/>
        </w:rPr>
        <w:t xml:space="preserve">Target Audience(s), dates, dosage, leadership, and responsible parties.  If the proposed Action Plan and Work Plan do not reconcile, points </w:t>
      </w:r>
      <w:r w:rsidR="00D85B5E" w:rsidRPr="00612799">
        <w:rPr>
          <w:rFonts w:asciiTheme="majorHAnsi" w:hAnsiTheme="majorHAnsi"/>
          <w:sz w:val="24"/>
          <w:szCs w:val="24"/>
        </w:rPr>
        <w:t>will</w:t>
      </w:r>
      <w:r w:rsidRPr="00612799">
        <w:rPr>
          <w:rFonts w:asciiTheme="majorHAnsi" w:hAnsiTheme="majorHAnsi"/>
          <w:sz w:val="24"/>
          <w:szCs w:val="24"/>
        </w:rPr>
        <w:t xml:space="preserve"> be reduced.  </w:t>
      </w:r>
      <w:r w:rsidR="00510027" w:rsidRPr="00612799">
        <w:rPr>
          <w:rFonts w:asciiTheme="majorHAnsi" w:hAnsiTheme="majorHAnsi"/>
          <w:sz w:val="24"/>
          <w:szCs w:val="24"/>
        </w:rPr>
        <w:t xml:space="preserve">If an Action Plan is incomplete or includes unallowable proposed costs or programs, the application will be subject to disqualification. </w:t>
      </w:r>
    </w:p>
    <w:p w:rsidR="00625BCF" w:rsidRPr="00612799" w:rsidRDefault="00053C89" w:rsidP="00612799">
      <w:pPr>
        <w:pStyle w:val="Heading3"/>
        <w:rPr>
          <w:rFonts w:asciiTheme="majorHAnsi" w:hAnsiTheme="majorHAnsi"/>
          <w:sz w:val="24"/>
          <w:szCs w:val="24"/>
        </w:rPr>
      </w:pPr>
      <w:r w:rsidRPr="00612799">
        <w:rPr>
          <w:rFonts w:asciiTheme="majorHAnsi" w:hAnsiTheme="majorHAnsi"/>
          <w:sz w:val="24"/>
          <w:szCs w:val="24"/>
        </w:rPr>
        <w:t xml:space="preserve">Proposed Budget items must align with the proposed Work Plan in the Project Narrative. </w:t>
      </w:r>
      <w:r w:rsidR="00852CD1" w:rsidRPr="00612799">
        <w:rPr>
          <w:rFonts w:asciiTheme="majorHAnsi" w:hAnsiTheme="majorHAnsi"/>
          <w:sz w:val="24"/>
          <w:szCs w:val="24"/>
        </w:rPr>
        <w:t>Budget must be complete, detailed and all costs proposed must be allowable</w:t>
      </w:r>
      <w:r w:rsidR="00510027" w:rsidRPr="00612799">
        <w:rPr>
          <w:rFonts w:asciiTheme="majorHAnsi" w:hAnsiTheme="majorHAnsi"/>
          <w:sz w:val="24"/>
          <w:szCs w:val="24"/>
        </w:rPr>
        <w:t>. A</w:t>
      </w:r>
      <w:r w:rsidRPr="00612799">
        <w:rPr>
          <w:rFonts w:asciiTheme="majorHAnsi" w:hAnsiTheme="majorHAnsi"/>
          <w:sz w:val="24"/>
          <w:szCs w:val="24"/>
        </w:rPr>
        <w:t xml:space="preserve"> description of how you derived the costs shall be provided in the Budget question</w:t>
      </w:r>
      <w:r w:rsidR="00560CF2" w:rsidRPr="00612799">
        <w:rPr>
          <w:rFonts w:asciiTheme="majorHAnsi" w:hAnsiTheme="majorHAnsi"/>
          <w:sz w:val="24"/>
          <w:szCs w:val="24"/>
        </w:rPr>
        <w:t xml:space="preserve"> (#</w:t>
      </w:r>
      <w:r w:rsidR="00612799">
        <w:rPr>
          <w:rFonts w:asciiTheme="majorHAnsi" w:hAnsiTheme="majorHAnsi"/>
          <w:sz w:val="24"/>
          <w:szCs w:val="24"/>
        </w:rPr>
        <w:t>8</w:t>
      </w:r>
      <w:r w:rsidR="00560CF2" w:rsidRPr="00612799">
        <w:rPr>
          <w:rFonts w:asciiTheme="majorHAnsi" w:hAnsiTheme="majorHAnsi"/>
          <w:sz w:val="24"/>
          <w:szCs w:val="24"/>
        </w:rPr>
        <w:t>)</w:t>
      </w:r>
      <w:r w:rsidRPr="00612799">
        <w:rPr>
          <w:rFonts w:asciiTheme="majorHAnsi" w:hAnsiTheme="majorHAnsi"/>
          <w:sz w:val="24"/>
          <w:szCs w:val="24"/>
        </w:rPr>
        <w:t xml:space="preserve"> in the Project Narrative</w:t>
      </w:r>
      <w:r w:rsidR="00D85B5E" w:rsidRPr="00612799">
        <w:rPr>
          <w:rFonts w:asciiTheme="majorHAnsi" w:hAnsiTheme="majorHAnsi"/>
          <w:sz w:val="24"/>
          <w:szCs w:val="24"/>
        </w:rPr>
        <w:t>.</w:t>
      </w:r>
      <w:r w:rsidRPr="00612799">
        <w:rPr>
          <w:rFonts w:asciiTheme="majorHAnsi" w:hAnsiTheme="majorHAnsi"/>
          <w:sz w:val="24"/>
          <w:szCs w:val="24"/>
        </w:rPr>
        <w:t xml:space="preserve"> </w:t>
      </w:r>
      <w:r w:rsidR="00625BCF" w:rsidRPr="00612799">
        <w:rPr>
          <w:rFonts w:asciiTheme="majorHAnsi" w:hAnsiTheme="majorHAnsi"/>
          <w:sz w:val="24"/>
          <w:szCs w:val="24"/>
        </w:rPr>
        <w:t xml:space="preserve"> </w:t>
      </w:r>
      <w:r w:rsidRPr="00612799">
        <w:rPr>
          <w:rFonts w:asciiTheme="majorHAnsi" w:hAnsiTheme="majorHAnsi"/>
          <w:sz w:val="24"/>
          <w:szCs w:val="24"/>
        </w:rPr>
        <w:t xml:space="preserve">If the proposed Budget and Work Plan do not reconcile, points </w:t>
      </w:r>
      <w:r w:rsidR="00D85B5E" w:rsidRPr="00612799">
        <w:rPr>
          <w:rFonts w:asciiTheme="majorHAnsi" w:hAnsiTheme="majorHAnsi"/>
          <w:sz w:val="24"/>
          <w:szCs w:val="24"/>
        </w:rPr>
        <w:t>will</w:t>
      </w:r>
      <w:r w:rsidRPr="00612799">
        <w:rPr>
          <w:rFonts w:asciiTheme="majorHAnsi" w:hAnsiTheme="majorHAnsi"/>
          <w:sz w:val="24"/>
          <w:szCs w:val="24"/>
        </w:rPr>
        <w:t xml:space="preserve"> be reduced. </w:t>
      </w:r>
      <w:r w:rsidR="00510027" w:rsidRPr="00612799">
        <w:rPr>
          <w:rFonts w:asciiTheme="majorHAnsi" w:hAnsiTheme="majorHAnsi"/>
          <w:sz w:val="24"/>
          <w:szCs w:val="24"/>
        </w:rPr>
        <w:t xml:space="preserve">If Budget is incomplete or includes unallowable proposed costs or programs, the application will be subject to disqualification. </w:t>
      </w:r>
    </w:p>
    <w:p w:rsidR="00980AF7" w:rsidRPr="00612799" w:rsidRDefault="00980AF7" w:rsidP="00980AF7">
      <w:pPr>
        <w:pStyle w:val="Heading2"/>
        <w:spacing w:after="100"/>
        <w:rPr>
          <w:rFonts w:asciiTheme="majorHAnsi" w:hAnsiTheme="majorHAnsi"/>
          <w:sz w:val="24"/>
          <w:szCs w:val="24"/>
        </w:rPr>
      </w:pPr>
      <w:r w:rsidRPr="00612799">
        <w:rPr>
          <w:rFonts w:asciiTheme="majorHAnsi" w:hAnsiTheme="majorHAnsi"/>
          <w:sz w:val="24"/>
          <w:szCs w:val="24"/>
        </w:rPr>
        <w:t xml:space="preserve">Priority Bonus Points </w:t>
      </w:r>
      <w:r w:rsidR="00510027" w:rsidRPr="00612799">
        <w:rPr>
          <w:rFonts w:asciiTheme="majorHAnsi" w:hAnsiTheme="majorHAnsi"/>
          <w:sz w:val="24"/>
          <w:szCs w:val="24"/>
        </w:rPr>
        <w:t xml:space="preserve">will be awarded for applications that are CBOs; focused in high need </w:t>
      </w:r>
      <w:r w:rsidR="00510027" w:rsidRPr="00612799">
        <w:rPr>
          <w:rFonts w:asciiTheme="majorHAnsi" w:hAnsiTheme="majorHAnsi"/>
          <w:sz w:val="24"/>
          <w:szCs w:val="24"/>
        </w:rPr>
        <w:lastRenderedPageBreak/>
        <w:t xml:space="preserve">communities; and involve coalitions.  Priority Bonus Points </w:t>
      </w:r>
      <w:r w:rsidRPr="00612799">
        <w:rPr>
          <w:rFonts w:asciiTheme="majorHAnsi" w:hAnsiTheme="majorHAnsi"/>
          <w:sz w:val="24"/>
          <w:szCs w:val="24"/>
        </w:rPr>
        <w:t xml:space="preserve">are </w:t>
      </w:r>
      <w:r w:rsidR="00604594" w:rsidRPr="00612799">
        <w:rPr>
          <w:rFonts w:asciiTheme="majorHAnsi" w:hAnsiTheme="majorHAnsi"/>
          <w:sz w:val="24"/>
          <w:szCs w:val="24"/>
        </w:rPr>
        <w:t>application dependent</w:t>
      </w:r>
      <w:r w:rsidR="00CA0D21" w:rsidRPr="00612799">
        <w:rPr>
          <w:rFonts w:asciiTheme="majorHAnsi" w:hAnsiTheme="majorHAnsi"/>
          <w:sz w:val="24"/>
          <w:szCs w:val="24"/>
        </w:rPr>
        <w:t xml:space="preserve"> (see section 7).</w:t>
      </w:r>
    </w:p>
    <w:p w:rsidR="00CA0D21" w:rsidRDefault="00604594" w:rsidP="00053C89">
      <w:pPr>
        <w:pStyle w:val="Heading2"/>
        <w:spacing w:after="100"/>
        <w:rPr>
          <w:rFonts w:asciiTheme="majorHAnsi" w:hAnsiTheme="majorHAnsi"/>
          <w:sz w:val="24"/>
          <w:szCs w:val="24"/>
        </w:rPr>
      </w:pPr>
      <w:r w:rsidRPr="00604594">
        <w:rPr>
          <w:rFonts w:asciiTheme="majorHAnsi" w:hAnsiTheme="majorHAnsi"/>
          <w:sz w:val="24"/>
          <w:szCs w:val="24"/>
        </w:rPr>
        <w:t>Scoring for multi</w:t>
      </w:r>
      <w:r w:rsidR="00560CF2">
        <w:rPr>
          <w:rFonts w:asciiTheme="majorHAnsi" w:hAnsiTheme="majorHAnsi"/>
          <w:sz w:val="24"/>
          <w:szCs w:val="24"/>
        </w:rPr>
        <w:t>-</w:t>
      </w:r>
      <w:r w:rsidR="001547DC">
        <w:rPr>
          <w:rFonts w:asciiTheme="majorHAnsi" w:hAnsiTheme="majorHAnsi"/>
          <w:sz w:val="24"/>
          <w:szCs w:val="24"/>
        </w:rPr>
        <w:t>community</w:t>
      </w:r>
      <w:r w:rsidR="00CA0D21">
        <w:rPr>
          <w:rFonts w:asciiTheme="majorHAnsi" w:hAnsiTheme="majorHAnsi"/>
          <w:sz w:val="24"/>
          <w:szCs w:val="24"/>
        </w:rPr>
        <w:t xml:space="preserve"> and single-</w:t>
      </w:r>
      <w:r w:rsidR="001547DC">
        <w:rPr>
          <w:rFonts w:asciiTheme="majorHAnsi" w:hAnsiTheme="majorHAnsi"/>
          <w:sz w:val="24"/>
          <w:szCs w:val="24"/>
        </w:rPr>
        <w:t>community</w:t>
      </w:r>
      <w:r w:rsidRPr="00604594">
        <w:rPr>
          <w:rFonts w:asciiTheme="majorHAnsi" w:hAnsiTheme="majorHAnsi"/>
          <w:sz w:val="24"/>
          <w:szCs w:val="24"/>
        </w:rPr>
        <w:t xml:space="preserve"> applications will be evaluated separately. </w:t>
      </w:r>
    </w:p>
    <w:p w:rsidR="003856E6" w:rsidRDefault="003856E6" w:rsidP="00053C89">
      <w:pPr>
        <w:pStyle w:val="Heading2"/>
        <w:spacing w:after="100"/>
        <w:rPr>
          <w:rFonts w:asciiTheme="majorHAnsi" w:hAnsiTheme="majorHAnsi"/>
          <w:sz w:val="24"/>
          <w:szCs w:val="24"/>
        </w:rPr>
      </w:pPr>
      <w:r>
        <w:rPr>
          <w:rFonts w:asciiTheme="majorHAnsi" w:hAnsiTheme="majorHAnsi"/>
          <w:sz w:val="24"/>
          <w:szCs w:val="24"/>
        </w:rPr>
        <w:t>If the applicant is a current contractor, performance and implementation of approved Work plan will be</w:t>
      </w:r>
      <w:r w:rsidR="00510027">
        <w:rPr>
          <w:rFonts w:asciiTheme="majorHAnsi" w:hAnsiTheme="majorHAnsi"/>
          <w:sz w:val="24"/>
          <w:szCs w:val="24"/>
        </w:rPr>
        <w:t xml:space="preserve"> included </w:t>
      </w:r>
      <w:r>
        <w:rPr>
          <w:rFonts w:asciiTheme="majorHAnsi" w:hAnsiTheme="majorHAnsi"/>
          <w:sz w:val="24"/>
          <w:szCs w:val="24"/>
        </w:rPr>
        <w:t>in</w:t>
      </w:r>
      <w:r w:rsidR="00510027">
        <w:rPr>
          <w:rFonts w:asciiTheme="majorHAnsi" w:hAnsiTheme="majorHAnsi"/>
          <w:sz w:val="24"/>
          <w:szCs w:val="24"/>
        </w:rPr>
        <w:t xml:space="preserve"> the </w:t>
      </w:r>
      <w:r>
        <w:rPr>
          <w:rFonts w:asciiTheme="majorHAnsi" w:hAnsiTheme="majorHAnsi"/>
          <w:sz w:val="24"/>
          <w:szCs w:val="24"/>
        </w:rPr>
        <w:t>consideration</w:t>
      </w:r>
      <w:r w:rsidR="00510027">
        <w:rPr>
          <w:rFonts w:asciiTheme="majorHAnsi" w:hAnsiTheme="majorHAnsi"/>
          <w:sz w:val="24"/>
          <w:szCs w:val="24"/>
        </w:rPr>
        <w:t xml:space="preserve"> for funding</w:t>
      </w:r>
      <w:r>
        <w:rPr>
          <w:rFonts w:asciiTheme="majorHAnsi" w:hAnsiTheme="majorHAnsi"/>
          <w:sz w:val="24"/>
          <w:szCs w:val="24"/>
        </w:rPr>
        <w:t xml:space="preserve">. </w:t>
      </w:r>
    </w:p>
    <w:p w:rsidR="002F58BC" w:rsidRDefault="002F58BC" w:rsidP="00053C89">
      <w:pPr>
        <w:pStyle w:val="Heading2"/>
        <w:spacing w:after="100"/>
        <w:rPr>
          <w:rFonts w:asciiTheme="majorHAnsi" w:hAnsiTheme="majorHAnsi"/>
          <w:sz w:val="24"/>
          <w:szCs w:val="24"/>
        </w:rPr>
      </w:pPr>
      <w:r>
        <w:rPr>
          <w:rFonts w:asciiTheme="majorHAnsi" w:hAnsiTheme="majorHAnsi"/>
          <w:sz w:val="24"/>
          <w:szCs w:val="24"/>
        </w:rPr>
        <w:t xml:space="preserve">Applications that do not have a minimum score of at least 25 points will not be considered for funding in the final selection. </w:t>
      </w:r>
    </w:p>
    <w:p w:rsidR="005D305F" w:rsidRPr="00604594" w:rsidRDefault="005D305F" w:rsidP="002F58BC">
      <w:pPr>
        <w:spacing w:after="200" w:line="276" w:lineRule="auto"/>
        <w:rPr>
          <w:rStyle w:val="Strong"/>
          <w:rFonts w:asciiTheme="majorHAnsi" w:hAnsiTheme="majorHAnsi"/>
          <w:b w:val="0"/>
          <w:bCs w:val="0"/>
          <w:sz w:val="24"/>
        </w:rPr>
      </w:pPr>
      <w:r w:rsidRPr="00604594">
        <w:rPr>
          <w:rStyle w:val="Strong"/>
          <w:rFonts w:asciiTheme="majorHAnsi" w:hAnsiTheme="majorHAnsi"/>
          <w:sz w:val="24"/>
        </w:rPr>
        <w:t xml:space="preserve">Scoring Points and </w:t>
      </w:r>
      <w:r w:rsidR="00A07D40" w:rsidRPr="00604594">
        <w:rPr>
          <w:rStyle w:val="Strong"/>
          <w:rFonts w:asciiTheme="majorHAnsi" w:hAnsiTheme="majorHAnsi"/>
          <w:sz w:val="24"/>
        </w:rPr>
        <w:t>Point Standards</w:t>
      </w:r>
      <w:r w:rsidR="00FB6A37" w:rsidRPr="00604594">
        <w:rPr>
          <w:rStyle w:val="Strong"/>
          <w:rFonts w:asciiTheme="majorHAnsi" w:hAnsiTheme="majorHAnsi"/>
          <w:sz w:val="24"/>
        </w:rPr>
        <w:t>:</w:t>
      </w:r>
    </w:p>
    <w:p w:rsidR="00FD2B37" w:rsidRPr="00773B1C" w:rsidRDefault="00773B1C" w:rsidP="002E5AAD">
      <w:pPr>
        <w:pStyle w:val="Heading2"/>
        <w:spacing w:after="100"/>
        <w:rPr>
          <w:rFonts w:asciiTheme="majorHAnsi" w:hAnsiTheme="majorHAnsi"/>
          <w:b/>
          <w:sz w:val="24"/>
          <w:szCs w:val="24"/>
        </w:rPr>
      </w:pPr>
      <w:r w:rsidRPr="00773B1C">
        <w:rPr>
          <w:rFonts w:asciiTheme="majorHAnsi" w:hAnsiTheme="majorHAnsi"/>
          <w:b/>
          <w:sz w:val="24"/>
          <w:szCs w:val="24"/>
        </w:rPr>
        <w:t>Total points available are as follows:</w:t>
      </w:r>
    </w:p>
    <w:p w:rsidR="00FD2B37" w:rsidRPr="00773B1C" w:rsidRDefault="00612799" w:rsidP="00FD2B37">
      <w:pPr>
        <w:pStyle w:val="Heading3"/>
        <w:rPr>
          <w:rFonts w:asciiTheme="majorHAnsi" w:hAnsiTheme="majorHAnsi"/>
        </w:rPr>
      </w:pPr>
      <w:r w:rsidRPr="00773B1C">
        <w:rPr>
          <w:rFonts w:asciiTheme="majorHAnsi" w:hAnsiTheme="majorHAnsi"/>
        </w:rPr>
        <w:t>Project Description</w:t>
      </w:r>
      <w:r w:rsidR="00FD2B37" w:rsidRPr="00773B1C">
        <w:rPr>
          <w:rFonts w:asciiTheme="majorHAnsi" w:hAnsiTheme="majorHAnsi"/>
        </w:rPr>
        <w:t xml:space="preserve"> – up to a total of 40 points available</w:t>
      </w:r>
    </w:p>
    <w:p w:rsidR="00FD2B37" w:rsidRPr="00773B1C" w:rsidRDefault="00FD2B37" w:rsidP="00FD2B37">
      <w:pPr>
        <w:pStyle w:val="Heading3"/>
        <w:rPr>
          <w:rFonts w:asciiTheme="majorHAnsi" w:hAnsiTheme="majorHAnsi"/>
        </w:rPr>
      </w:pPr>
      <w:r w:rsidRPr="00773B1C">
        <w:rPr>
          <w:rFonts w:asciiTheme="majorHAnsi" w:hAnsiTheme="majorHAnsi"/>
        </w:rPr>
        <w:t xml:space="preserve">Action Plan </w:t>
      </w:r>
      <w:r w:rsidR="00612799" w:rsidRPr="00773B1C">
        <w:rPr>
          <w:rFonts w:asciiTheme="majorHAnsi" w:hAnsiTheme="majorHAnsi"/>
        </w:rPr>
        <w:t>–</w:t>
      </w:r>
      <w:r w:rsidRPr="00773B1C">
        <w:rPr>
          <w:rFonts w:asciiTheme="majorHAnsi" w:hAnsiTheme="majorHAnsi"/>
        </w:rPr>
        <w:t xml:space="preserve"> </w:t>
      </w:r>
      <w:r w:rsidR="00612799" w:rsidRPr="00773B1C">
        <w:rPr>
          <w:rFonts w:asciiTheme="majorHAnsi" w:hAnsiTheme="majorHAnsi"/>
        </w:rPr>
        <w:t xml:space="preserve">up to 4 points available </w:t>
      </w:r>
    </w:p>
    <w:p w:rsidR="00FD2B37" w:rsidRPr="00773B1C" w:rsidRDefault="00FD2B37" w:rsidP="00FD2B37">
      <w:pPr>
        <w:pStyle w:val="Heading3"/>
        <w:rPr>
          <w:rFonts w:asciiTheme="majorHAnsi" w:hAnsiTheme="majorHAnsi"/>
        </w:rPr>
      </w:pPr>
      <w:r w:rsidRPr="00773B1C">
        <w:rPr>
          <w:rFonts w:asciiTheme="majorHAnsi" w:hAnsiTheme="majorHAnsi"/>
        </w:rPr>
        <w:t xml:space="preserve">Budget – </w:t>
      </w:r>
      <w:r w:rsidR="00612799" w:rsidRPr="00773B1C">
        <w:rPr>
          <w:rFonts w:asciiTheme="majorHAnsi" w:hAnsiTheme="majorHAnsi"/>
        </w:rPr>
        <w:t>up to 4 points available</w:t>
      </w:r>
    </w:p>
    <w:p w:rsidR="00FD2B37" w:rsidRPr="00773B1C" w:rsidRDefault="00FD2B37" w:rsidP="00FD2B37">
      <w:pPr>
        <w:pStyle w:val="Heading3"/>
        <w:rPr>
          <w:rFonts w:asciiTheme="majorHAnsi" w:hAnsiTheme="majorHAnsi"/>
        </w:rPr>
      </w:pPr>
      <w:r w:rsidRPr="00773B1C">
        <w:rPr>
          <w:rFonts w:asciiTheme="majorHAnsi" w:hAnsiTheme="majorHAnsi"/>
        </w:rPr>
        <w:t xml:space="preserve">Priority Bonus Points </w:t>
      </w:r>
      <w:r w:rsidR="00612799" w:rsidRPr="00773B1C">
        <w:rPr>
          <w:rFonts w:asciiTheme="majorHAnsi" w:hAnsiTheme="majorHAnsi"/>
        </w:rPr>
        <w:t xml:space="preserve">- up to </w:t>
      </w:r>
      <w:r w:rsidR="00DA677A">
        <w:rPr>
          <w:rFonts w:asciiTheme="majorHAnsi" w:hAnsiTheme="majorHAnsi"/>
        </w:rPr>
        <w:t>12 points for single-</w:t>
      </w:r>
      <w:r w:rsidR="001547DC">
        <w:rPr>
          <w:rFonts w:asciiTheme="majorHAnsi" w:hAnsiTheme="majorHAnsi"/>
        </w:rPr>
        <w:t>community</w:t>
      </w:r>
      <w:r w:rsidR="002F58BC">
        <w:rPr>
          <w:rFonts w:asciiTheme="majorHAnsi" w:hAnsiTheme="majorHAnsi"/>
        </w:rPr>
        <w:t xml:space="preserve"> applications</w:t>
      </w:r>
      <w:r w:rsidR="00DA677A">
        <w:rPr>
          <w:rFonts w:asciiTheme="majorHAnsi" w:hAnsiTheme="majorHAnsi"/>
        </w:rPr>
        <w:t xml:space="preserve"> and up to 1</w:t>
      </w:r>
      <w:r w:rsidR="00F71139">
        <w:rPr>
          <w:rFonts w:asciiTheme="majorHAnsi" w:hAnsiTheme="majorHAnsi"/>
        </w:rPr>
        <w:t>4</w:t>
      </w:r>
      <w:r w:rsidR="00612799" w:rsidRPr="00773B1C">
        <w:rPr>
          <w:rFonts w:asciiTheme="majorHAnsi" w:hAnsiTheme="majorHAnsi"/>
        </w:rPr>
        <w:t xml:space="preserve"> points available</w:t>
      </w:r>
      <w:r w:rsidR="00DA677A">
        <w:rPr>
          <w:rFonts w:asciiTheme="majorHAnsi" w:hAnsiTheme="majorHAnsi"/>
        </w:rPr>
        <w:t xml:space="preserve"> for multi-</w:t>
      </w:r>
      <w:r w:rsidR="001547DC">
        <w:rPr>
          <w:rFonts w:asciiTheme="majorHAnsi" w:hAnsiTheme="majorHAnsi"/>
        </w:rPr>
        <w:t xml:space="preserve">community </w:t>
      </w:r>
      <w:r w:rsidR="00DA677A">
        <w:rPr>
          <w:rFonts w:asciiTheme="majorHAnsi" w:hAnsiTheme="majorHAnsi"/>
        </w:rPr>
        <w:t>applications</w:t>
      </w:r>
    </w:p>
    <w:p w:rsidR="00773B1C" w:rsidRPr="00773B1C" w:rsidRDefault="00972FD9" w:rsidP="00773B1C">
      <w:pPr>
        <w:pStyle w:val="Heading2"/>
        <w:spacing w:after="100"/>
        <w:rPr>
          <w:rFonts w:asciiTheme="majorHAnsi" w:hAnsiTheme="majorHAnsi"/>
          <w:b/>
          <w:sz w:val="24"/>
          <w:szCs w:val="24"/>
        </w:rPr>
      </w:pPr>
      <w:r w:rsidRPr="00773B1C">
        <w:rPr>
          <w:rFonts w:asciiTheme="majorHAnsi" w:hAnsiTheme="majorHAnsi"/>
          <w:b/>
          <w:sz w:val="24"/>
          <w:szCs w:val="24"/>
        </w:rPr>
        <w:t xml:space="preserve">Points for </w:t>
      </w:r>
      <w:r w:rsidR="00773B1C" w:rsidRPr="00773B1C">
        <w:rPr>
          <w:rFonts w:asciiTheme="majorHAnsi" w:hAnsiTheme="majorHAnsi"/>
          <w:b/>
          <w:sz w:val="24"/>
          <w:szCs w:val="24"/>
        </w:rPr>
        <w:t xml:space="preserve">Project </w:t>
      </w:r>
      <w:r w:rsidR="002E5AAD" w:rsidRPr="00773B1C">
        <w:rPr>
          <w:rFonts w:asciiTheme="majorHAnsi" w:hAnsiTheme="majorHAnsi"/>
          <w:b/>
          <w:sz w:val="24"/>
          <w:szCs w:val="24"/>
        </w:rPr>
        <w:t>Narrative</w:t>
      </w:r>
      <w:r w:rsidR="00773B1C" w:rsidRPr="00773B1C">
        <w:rPr>
          <w:rFonts w:asciiTheme="majorHAnsi" w:hAnsiTheme="majorHAnsi"/>
          <w:b/>
          <w:sz w:val="24"/>
          <w:szCs w:val="24"/>
        </w:rPr>
        <w:t>: Project Description, Action Plan and Budget.</w:t>
      </w:r>
    </w:p>
    <w:p w:rsidR="002E5AAD" w:rsidRPr="002E5AAD" w:rsidRDefault="002E5AAD" w:rsidP="002E5AAD">
      <w:pPr>
        <w:spacing w:after="240"/>
        <w:ind w:left="1080"/>
        <w:rPr>
          <w:rFonts w:asciiTheme="majorHAnsi" w:hAnsiTheme="majorHAnsi"/>
          <w:b/>
          <w:i/>
        </w:rPr>
      </w:pPr>
      <w:r w:rsidRPr="002E5AAD">
        <w:rPr>
          <w:rFonts w:asciiTheme="majorHAnsi" w:hAnsiTheme="majorHAnsi"/>
          <w:b/>
          <w:i/>
        </w:rPr>
        <w:t>0 points - Unacceptable</w:t>
      </w:r>
      <w:r w:rsidRPr="002E5AAD">
        <w:rPr>
          <w:rFonts w:asciiTheme="majorHAnsi" w:hAnsiTheme="majorHAnsi"/>
          <w:b/>
        </w:rPr>
        <w:t>:</w:t>
      </w:r>
      <w:r w:rsidRPr="002E5AAD">
        <w:rPr>
          <w:rFonts w:asciiTheme="majorHAnsi" w:hAnsiTheme="majorHAnsi"/>
          <w:b/>
          <w:i/>
        </w:rPr>
        <w:t xml:space="preserve"> </w:t>
      </w:r>
      <w:r w:rsidRPr="002E5AAD">
        <w:rPr>
          <w:rFonts w:asciiTheme="majorHAnsi" w:hAnsiTheme="majorHAnsi"/>
        </w:rPr>
        <w:t>The applicant organization does not explicitly address the narrative question.  The applicant organization states the question, but does not elaborate on the response.  The applicant organization skips or otherwise ignores the question or includes irrelevant information that does not answer the question.  As a result, the answer is completely deficient in addressing the narrative question.</w:t>
      </w:r>
    </w:p>
    <w:p w:rsidR="002E5AAD" w:rsidRPr="002E5AAD" w:rsidRDefault="002E5AAD" w:rsidP="002E5AAD">
      <w:pPr>
        <w:spacing w:after="240"/>
        <w:ind w:left="1080"/>
        <w:rPr>
          <w:rStyle w:val="Strong"/>
          <w:rFonts w:asciiTheme="majorHAnsi" w:hAnsiTheme="majorHAnsi"/>
          <w:sz w:val="23"/>
          <w:szCs w:val="23"/>
        </w:rPr>
      </w:pPr>
      <w:r w:rsidRPr="002E5AAD">
        <w:rPr>
          <w:rFonts w:asciiTheme="majorHAnsi" w:hAnsiTheme="majorHAnsi"/>
          <w:b/>
          <w:i/>
        </w:rPr>
        <w:t>1 Point - Marginal</w:t>
      </w:r>
      <w:r w:rsidRPr="002E5AAD">
        <w:rPr>
          <w:rFonts w:asciiTheme="majorHAnsi" w:hAnsiTheme="majorHAnsi"/>
          <w:b/>
        </w:rPr>
        <w:t>:</w:t>
      </w:r>
      <w:r w:rsidRPr="002E5AAD">
        <w:rPr>
          <w:rFonts w:asciiTheme="majorHAnsi" w:hAnsiTheme="majorHAnsi"/>
        </w:rPr>
        <w:t xml:space="preserve"> T</w:t>
      </w:r>
      <w:r w:rsidRPr="002E5AAD">
        <w:rPr>
          <w:rFonts w:asciiTheme="majorHAnsi" w:hAnsiTheme="majorHAnsi"/>
          <w:color w:val="000000"/>
        </w:rPr>
        <w:t xml:space="preserve">he applicant organization provides minimal details and insufficient descriptions that do not completely answer the narrative question.  Limited information is presented or the applicant merely parrots back information included in the RFA.  The applicant may answer part of the narrative question but miss a key point or there are major gaps in the information presented.  </w:t>
      </w:r>
    </w:p>
    <w:p w:rsidR="002E5AAD" w:rsidRPr="002E5AAD" w:rsidRDefault="002E5AAD" w:rsidP="002E5AAD">
      <w:pPr>
        <w:spacing w:after="240"/>
        <w:ind w:left="1080"/>
        <w:rPr>
          <w:rStyle w:val="Strong"/>
          <w:rFonts w:asciiTheme="majorHAnsi" w:hAnsiTheme="majorHAnsi" w:cs="Arial"/>
          <w:b w:val="0"/>
          <w:bCs w:val="0"/>
          <w:sz w:val="23"/>
          <w:szCs w:val="23"/>
        </w:rPr>
      </w:pPr>
      <w:r w:rsidRPr="002E5AAD">
        <w:rPr>
          <w:rFonts w:asciiTheme="majorHAnsi" w:hAnsiTheme="majorHAnsi"/>
          <w:b/>
          <w:bCs/>
          <w:i/>
        </w:rPr>
        <w:t>2 Points -</w:t>
      </w:r>
      <w:r w:rsidRPr="002E5AAD">
        <w:rPr>
          <w:rStyle w:val="Strong"/>
          <w:rFonts w:asciiTheme="majorHAnsi" w:hAnsiTheme="majorHAnsi"/>
          <w:sz w:val="23"/>
          <w:szCs w:val="23"/>
        </w:rPr>
        <w:t xml:space="preserve"> </w:t>
      </w:r>
      <w:r w:rsidRPr="002E5AAD">
        <w:rPr>
          <w:rFonts w:asciiTheme="majorHAnsi" w:hAnsiTheme="majorHAnsi"/>
          <w:b/>
          <w:i/>
        </w:rPr>
        <w:t>Acceptable</w:t>
      </w:r>
      <w:r w:rsidRPr="002E5AAD">
        <w:rPr>
          <w:rFonts w:asciiTheme="majorHAnsi" w:hAnsiTheme="majorHAnsi"/>
          <w:b/>
        </w:rPr>
        <w:t>:</w:t>
      </w:r>
      <w:r w:rsidRPr="002E5AAD">
        <w:rPr>
          <w:rFonts w:asciiTheme="majorHAnsi" w:hAnsiTheme="majorHAnsi"/>
        </w:rPr>
        <w:t xml:space="preserve"> The applicant organization provides a basic response to the narrative question but does not include enough detail or supporting documentation.  There are gaps in how the proposal will be implemented.  </w:t>
      </w:r>
    </w:p>
    <w:p w:rsidR="002E5AAD" w:rsidRPr="002E5AAD" w:rsidRDefault="002E5AAD" w:rsidP="002E5AAD">
      <w:pPr>
        <w:spacing w:after="240"/>
        <w:ind w:left="1080"/>
        <w:rPr>
          <w:rStyle w:val="Strong"/>
          <w:rFonts w:asciiTheme="majorHAnsi" w:hAnsiTheme="majorHAnsi" w:cs="Arial"/>
          <w:bCs w:val="0"/>
          <w:sz w:val="23"/>
          <w:szCs w:val="23"/>
        </w:rPr>
      </w:pPr>
      <w:r w:rsidRPr="002E5AAD">
        <w:rPr>
          <w:rFonts w:asciiTheme="majorHAnsi" w:hAnsiTheme="majorHAnsi"/>
          <w:b/>
          <w:i/>
        </w:rPr>
        <w:t>3 Points - Very Good</w:t>
      </w:r>
      <w:r w:rsidRPr="002E5AAD">
        <w:rPr>
          <w:rFonts w:asciiTheme="majorHAnsi" w:hAnsiTheme="majorHAnsi"/>
          <w:b/>
        </w:rPr>
        <w:t>:</w:t>
      </w:r>
      <w:r w:rsidRPr="002E5AAD">
        <w:rPr>
          <w:rFonts w:asciiTheme="majorHAnsi" w:hAnsiTheme="majorHAnsi"/>
        </w:rPr>
        <w:t xml:space="preserve"> T</w:t>
      </w:r>
      <w:r w:rsidRPr="002E5AAD">
        <w:rPr>
          <w:rFonts w:asciiTheme="majorHAnsi" w:hAnsiTheme="majorHAnsi"/>
          <w:color w:val="000000"/>
        </w:rPr>
        <w:t xml:space="preserve">he applicant organization provides significant descriptions and relevant details in addressing the narrative question but the response is not fully comprehensive. </w:t>
      </w:r>
    </w:p>
    <w:p w:rsidR="00B902E4" w:rsidRDefault="002E5AAD" w:rsidP="002E5AAD">
      <w:pPr>
        <w:spacing w:after="240"/>
        <w:ind w:left="1080"/>
        <w:rPr>
          <w:rFonts w:asciiTheme="majorHAnsi" w:hAnsiTheme="majorHAnsi"/>
          <w:b/>
          <w:i/>
        </w:rPr>
      </w:pPr>
      <w:r w:rsidRPr="002E5AAD">
        <w:rPr>
          <w:rFonts w:asciiTheme="majorHAnsi" w:hAnsiTheme="majorHAnsi"/>
          <w:b/>
          <w:i/>
        </w:rPr>
        <w:t>4 Points - Excellent</w:t>
      </w:r>
      <w:r w:rsidRPr="002E5AAD">
        <w:rPr>
          <w:rFonts w:asciiTheme="majorHAnsi" w:hAnsiTheme="majorHAnsi"/>
          <w:b/>
        </w:rPr>
        <w:t>:</w:t>
      </w:r>
      <w:r w:rsidRPr="002E5AAD">
        <w:rPr>
          <w:rFonts w:asciiTheme="majorHAnsi" w:hAnsiTheme="majorHAnsi"/>
          <w:b/>
          <w:i/>
        </w:rPr>
        <w:t xml:space="preserve"> </w:t>
      </w:r>
      <w:r w:rsidRPr="002E5AAD">
        <w:rPr>
          <w:rFonts w:asciiTheme="majorHAnsi" w:hAnsiTheme="majorHAnsi"/>
        </w:rPr>
        <w:t>The applicant organization provides significant descriptions and relevant details in addressing the narrative question. The applicant organization demonstrates a sound understanding of the topic and includes pertinent examples.</w:t>
      </w:r>
      <w:r w:rsidRPr="002E5AAD">
        <w:rPr>
          <w:rFonts w:asciiTheme="majorHAnsi" w:hAnsiTheme="majorHAnsi"/>
          <w:b/>
          <w:i/>
        </w:rPr>
        <w:t xml:space="preserve">     </w:t>
      </w:r>
    </w:p>
    <w:p w:rsidR="002E5AAD" w:rsidRPr="002E5AAD" w:rsidRDefault="00B902E4" w:rsidP="00B902E4">
      <w:pPr>
        <w:spacing w:after="200" w:line="276" w:lineRule="auto"/>
        <w:rPr>
          <w:rFonts w:asciiTheme="majorHAnsi" w:hAnsiTheme="majorHAnsi"/>
          <w:b/>
          <w:i/>
        </w:rPr>
      </w:pPr>
      <w:r>
        <w:rPr>
          <w:rFonts w:asciiTheme="majorHAnsi" w:hAnsiTheme="majorHAnsi"/>
          <w:b/>
          <w:i/>
        </w:rPr>
        <w:br w:type="page"/>
      </w:r>
    </w:p>
    <w:p w:rsidR="002E5AAD" w:rsidRDefault="002E5AAD" w:rsidP="002E5AAD">
      <w:pPr>
        <w:pStyle w:val="Heading2"/>
        <w:spacing w:after="100"/>
        <w:rPr>
          <w:rFonts w:asciiTheme="majorHAnsi" w:hAnsiTheme="majorHAnsi"/>
          <w:b/>
          <w:sz w:val="24"/>
          <w:szCs w:val="24"/>
        </w:rPr>
      </w:pPr>
      <w:r w:rsidRPr="002E5AAD">
        <w:rPr>
          <w:rFonts w:asciiTheme="majorHAnsi" w:hAnsiTheme="majorHAnsi"/>
          <w:b/>
          <w:sz w:val="24"/>
          <w:szCs w:val="24"/>
        </w:rPr>
        <w:lastRenderedPageBreak/>
        <w:t>Priority Bonus Points</w:t>
      </w:r>
      <w:r w:rsidR="00441B96">
        <w:rPr>
          <w:rFonts w:asciiTheme="majorHAnsi" w:hAnsiTheme="majorHAnsi"/>
          <w:b/>
          <w:sz w:val="24"/>
          <w:szCs w:val="24"/>
        </w:rPr>
        <w:t xml:space="preserve"> for Single-Community </w:t>
      </w:r>
      <w:r>
        <w:rPr>
          <w:rFonts w:asciiTheme="majorHAnsi" w:hAnsiTheme="majorHAnsi"/>
          <w:b/>
          <w:sz w:val="24"/>
          <w:szCs w:val="24"/>
        </w:rPr>
        <w:t>Applications</w:t>
      </w:r>
    </w:p>
    <w:p w:rsidR="002E5AAD" w:rsidRPr="009350E6" w:rsidRDefault="009350E6" w:rsidP="002E5AAD">
      <w:pPr>
        <w:spacing w:after="240"/>
        <w:ind w:left="1080"/>
        <w:rPr>
          <w:rFonts w:asciiTheme="majorHAnsi" w:hAnsiTheme="majorHAnsi"/>
          <w:b/>
          <w:i/>
          <w:iCs/>
        </w:rPr>
      </w:pPr>
      <w:r w:rsidRPr="009350E6">
        <w:rPr>
          <w:rFonts w:asciiTheme="majorHAnsi" w:hAnsiTheme="majorHAnsi"/>
          <w:b/>
          <w:i/>
          <w:iCs/>
        </w:rPr>
        <w:t>4</w:t>
      </w:r>
      <w:r w:rsidR="002E5AAD" w:rsidRPr="009350E6">
        <w:rPr>
          <w:rFonts w:asciiTheme="majorHAnsi" w:hAnsiTheme="majorHAnsi"/>
          <w:b/>
          <w:i/>
          <w:iCs/>
        </w:rPr>
        <w:t xml:space="preserve"> Priority bonus points </w:t>
      </w:r>
      <w:r w:rsidR="00B453A9">
        <w:rPr>
          <w:rFonts w:asciiTheme="majorHAnsi" w:hAnsiTheme="majorHAnsi"/>
          <w:i/>
          <w:iCs/>
        </w:rPr>
        <w:t xml:space="preserve">shall be given to </w:t>
      </w:r>
      <w:r w:rsidR="002E5AAD" w:rsidRPr="009350E6">
        <w:rPr>
          <w:rFonts w:asciiTheme="majorHAnsi" w:hAnsiTheme="majorHAnsi"/>
          <w:i/>
          <w:iCs/>
        </w:rPr>
        <w:t>application</w:t>
      </w:r>
      <w:r w:rsidR="00B453A9">
        <w:rPr>
          <w:rFonts w:asciiTheme="majorHAnsi" w:hAnsiTheme="majorHAnsi"/>
          <w:i/>
          <w:iCs/>
        </w:rPr>
        <w:t>s</w:t>
      </w:r>
      <w:r w:rsidR="00441B96">
        <w:rPr>
          <w:rFonts w:asciiTheme="majorHAnsi" w:hAnsiTheme="majorHAnsi"/>
          <w:i/>
          <w:iCs/>
        </w:rPr>
        <w:t xml:space="preserve"> </w:t>
      </w:r>
      <w:r w:rsidR="002E5AAD" w:rsidRPr="009350E6">
        <w:rPr>
          <w:rFonts w:asciiTheme="majorHAnsi" w:hAnsiTheme="majorHAnsi"/>
          <w:i/>
          <w:iCs/>
        </w:rPr>
        <w:t>with proposed program services to serve a high-need community from the list provided in Appendix B.</w:t>
      </w:r>
      <w:r w:rsidR="002E5AAD" w:rsidRPr="009350E6">
        <w:rPr>
          <w:rFonts w:asciiTheme="majorHAnsi" w:hAnsiTheme="majorHAnsi"/>
          <w:i/>
          <w:iCs/>
          <w:vertAlign w:val="superscript"/>
        </w:rPr>
        <w:footnoteReference w:id="4"/>
      </w:r>
      <w:r w:rsidR="002E5AAD" w:rsidRPr="009350E6">
        <w:rPr>
          <w:rFonts w:asciiTheme="majorHAnsi" w:hAnsiTheme="majorHAnsi"/>
          <w:b/>
          <w:i/>
          <w:iCs/>
        </w:rPr>
        <w:t xml:space="preserve">   </w:t>
      </w:r>
    </w:p>
    <w:p w:rsidR="002E5AAD" w:rsidRPr="009350E6" w:rsidRDefault="009350E6" w:rsidP="002E5AAD">
      <w:pPr>
        <w:spacing w:after="240"/>
        <w:ind w:left="1080"/>
        <w:rPr>
          <w:rFonts w:asciiTheme="majorHAnsi" w:hAnsiTheme="majorHAnsi"/>
          <w:i/>
          <w:iCs/>
        </w:rPr>
      </w:pPr>
      <w:r w:rsidRPr="009350E6">
        <w:rPr>
          <w:rFonts w:asciiTheme="majorHAnsi" w:hAnsiTheme="majorHAnsi"/>
          <w:b/>
          <w:i/>
          <w:iCs/>
        </w:rPr>
        <w:t>4</w:t>
      </w:r>
      <w:r w:rsidR="002E5AAD" w:rsidRPr="009350E6">
        <w:rPr>
          <w:rFonts w:asciiTheme="majorHAnsi" w:hAnsiTheme="majorHAnsi"/>
          <w:b/>
          <w:i/>
          <w:iCs/>
        </w:rPr>
        <w:t xml:space="preserve"> Priority bonus points </w:t>
      </w:r>
      <w:r w:rsidR="002E5AAD" w:rsidRPr="009350E6">
        <w:rPr>
          <w:rFonts w:asciiTheme="majorHAnsi" w:hAnsiTheme="majorHAnsi"/>
          <w:i/>
          <w:iCs/>
        </w:rPr>
        <w:t>shall be given to applicants that are Community-based Organizations.</w:t>
      </w:r>
    </w:p>
    <w:p w:rsidR="002E5AAD" w:rsidRPr="00972FD9" w:rsidRDefault="006D6CF6" w:rsidP="002E5AAD">
      <w:pPr>
        <w:spacing w:after="240"/>
        <w:ind w:left="1080"/>
        <w:rPr>
          <w:rFonts w:asciiTheme="majorHAnsi" w:hAnsiTheme="majorHAnsi"/>
          <w:i/>
          <w:iCs/>
        </w:rPr>
      </w:pPr>
      <w:r w:rsidRPr="00DA677A">
        <w:rPr>
          <w:rFonts w:asciiTheme="majorHAnsi" w:hAnsiTheme="majorHAnsi"/>
          <w:b/>
          <w:i/>
          <w:iCs/>
        </w:rPr>
        <w:t xml:space="preserve">Up to </w:t>
      </w:r>
      <w:r w:rsidR="00DA677A" w:rsidRPr="00DA677A">
        <w:rPr>
          <w:rFonts w:asciiTheme="majorHAnsi" w:hAnsiTheme="majorHAnsi"/>
          <w:b/>
          <w:i/>
          <w:iCs/>
        </w:rPr>
        <w:t>4</w:t>
      </w:r>
      <w:r w:rsidR="002E5AAD" w:rsidRPr="00DA677A">
        <w:rPr>
          <w:rFonts w:asciiTheme="majorHAnsi" w:hAnsiTheme="majorHAnsi"/>
          <w:b/>
          <w:i/>
          <w:iCs/>
        </w:rPr>
        <w:t xml:space="preserve"> Priority bonus points </w:t>
      </w:r>
      <w:r w:rsidR="002E5AAD" w:rsidRPr="00DA677A">
        <w:rPr>
          <w:rFonts w:asciiTheme="majorHAnsi" w:hAnsiTheme="majorHAnsi"/>
          <w:i/>
          <w:iCs/>
        </w:rPr>
        <w:t xml:space="preserve">per </w:t>
      </w:r>
      <w:r w:rsidR="00441B96" w:rsidRPr="009350E6">
        <w:rPr>
          <w:rFonts w:asciiTheme="majorHAnsi" w:hAnsiTheme="majorHAnsi"/>
          <w:i/>
          <w:iCs/>
        </w:rPr>
        <w:t>single-</w:t>
      </w:r>
      <w:r w:rsidR="00441B96">
        <w:rPr>
          <w:rFonts w:asciiTheme="majorHAnsi" w:hAnsiTheme="majorHAnsi"/>
          <w:i/>
          <w:iCs/>
        </w:rPr>
        <w:t xml:space="preserve">community </w:t>
      </w:r>
      <w:r w:rsidR="002E5AAD" w:rsidRPr="00DA677A">
        <w:rPr>
          <w:rFonts w:asciiTheme="majorHAnsi" w:hAnsiTheme="majorHAnsi"/>
          <w:i/>
          <w:iCs/>
        </w:rPr>
        <w:t>application shall be given for applications demonstrating collaboration with a community coalition</w:t>
      </w:r>
      <w:r w:rsidR="00DA677A" w:rsidRPr="00DA677A">
        <w:rPr>
          <w:rFonts w:asciiTheme="majorHAnsi" w:hAnsiTheme="majorHAnsi"/>
          <w:i/>
          <w:iCs/>
        </w:rPr>
        <w:t>. (Up to 3 points for involvement and collaboration</w:t>
      </w:r>
      <w:r w:rsidR="002E5AAD" w:rsidRPr="00DA677A">
        <w:rPr>
          <w:rFonts w:asciiTheme="majorHAnsi" w:hAnsiTheme="majorHAnsi"/>
          <w:i/>
          <w:iCs/>
        </w:rPr>
        <w:t>.</w:t>
      </w:r>
      <w:r w:rsidR="00DA677A" w:rsidRPr="00DA677A">
        <w:rPr>
          <w:rFonts w:asciiTheme="majorHAnsi" w:hAnsiTheme="majorHAnsi"/>
          <w:i/>
          <w:iCs/>
        </w:rPr>
        <w:t xml:space="preserve"> </w:t>
      </w:r>
      <w:r w:rsidR="009350E6" w:rsidRPr="00DA677A">
        <w:rPr>
          <w:rFonts w:asciiTheme="majorHAnsi" w:hAnsiTheme="majorHAnsi"/>
          <w:i/>
          <w:iCs/>
        </w:rPr>
        <w:t>1</w:t>
      </w:r>
      <w:r w:rsidR="002E5AAD" w:rsidRPr="00DA677A">
        <w:rPr>
          <w:rFonts w:asciiTheme="majorHAnsi" w:hAnsiTheme="majorHAnsi"/>
          <w:i/>
          <w:iCs/>
        </w:rPr>
        <w:t xml:space="preserve"> </w:t>
      </w:r>
      <w:r w:rsidR="00DA677A" w:rsidRPr="00DA677A">
        <w:rPr>
          <w:rFonts w:asciiTheme="majorHAnsi" w:hAnsiTheme="majorHAnsi"/>
          <w:i/>
          <w:iCs/>
        </w:rPr>
        <w:t>point</w:t>
      </w:r>
      <w:r w:rsidR="00DA677A" w:rsidRPr="00DA677A">
        <w:rPr>
          <w:rFonts w:asciiTheme="majorHAnsi" w:hAnsiTheme="majorHAnsi"/>
          <w:b/>
          <w:i/>
          <w:iCs/>
        </w:rPr>
        <w:t xml:space="preserve"> </w:t>
      </w:r>
      <w:r w:rsidR="002E5AAD" w:rsidRPr="00DA677A">
        <w:rPr>
          <w:rFonts w:asciiTheme="majorHAnsi" w:hAnsiTheme="majorHAnsi"/>
          <w:i/>
          <w:iCs/>
        </w:rPr>
        <w:t xml:space="preserve">shall be given for </w:t>
      </w:r>
      <w:r w:rsidR="00441B96" w:rsidRPr="009350E6">
        <w:rPr>
          <w:rFonts w:asciiTheme="majorHAnsi" w:hAnsiTheme="majorHAnsi"/>
          <w:i/>
          <w:iCs/>
        </w:rPr>
        <w:t>single-</w:t>
      </w:r>
      <w:r w:rsidR="00441B96">
        <w:rPr>
          <w:rFonts w:asciiTheme="majorHAnsi" w:hAnsiTheme="majorHAnsi"/>
          <w:i/>
          <w:iCs/>
        </w:rPr>
        <w:t xml:space="preserve">community </w:t>
      </w:r>
      <w:r w:rsidR="002E5AAD" w:rsidRPr="00DA677A">
        <w:rPr>
          <w:rFonts w:asciiTheme="majorHAnsi" w:hAnsiTheme="majorHAnsi"/>
          <w:i/>
          <w:iCs/>
        </w:rPr>
        <w:t>proposals for submitting at least one letter of support from a local community coalition in the service area.</w:t>
      </w:r>
      <w:r w:rsidR="00DA677A" w:rsidRPr="00DA677A">
        <w:rPr>
          <w:rFonts w:asciiTheme="majorHAnsi" w:hAnsiTheme="majorHAnsi"/>
          <w:i/>
          <w:iCs/>
        </w:rPr>
        <w:t>)</w:t>
      </w:r>
      <w:r w:rsidR="002E5AAD" w:rsidRPr="00972FD9">
        <w:rPr>
          <w:rFonts w:asciiTheme="majorHAnsi" w:hAnsiTheme="majorHAnsi"/>
          <w:i/>
          <w:iCs/>
        </w:rPr>
        <w:t xml:space="preserve"> </w:t>
      </w:r>
    </w:p>
    <w:p w:rsidR="002E5AAD" w:rsidRPr="002E5AAD" w:rsidRDefault="002E5AAD" w:rsidP="002E5AAD">
      <w:pPr>
        <w:pStyle w:val="Heading2"/>
        <w:spacing w:after="100"/>
        <w:rPr>
          <w:rFonts w:asciiTheme="majorHAnsi" w:hAnsiTheme="majorHAnsi"/>
          <w:b/>
          <w:sz w:val="24"/>
          <w:szCs w:val="24"/>
        </w:rPr>
      </w:pPr>
      <w:r w:rsidRPr="002E5AAD">
        <w:rPr>
          <w:rFonts w:asciiTheme="majorHAnsi" w:hAnsiTheme="majorHAnsi"/>
          <w:b/>
          <w:sz w:val="24"/>
          <w:szCs w:val="24"/>
        </w:rPr>
        <w:t>Priority Bonus Points</w:t>
      </w:r>
      <w:r>
        <w:rPr>
          <w:rFonts w:asciiTheme="majorHAnsi" w:hAnsiTheme="majorHAnsi"/>
          <w:b/>
          <w:sz w:val="24"/>
          <w:szCs w:val="24"/>
        </w:rPr>
        <w:t xml:space="preserve"> for </w:t>
      </w:r>
      <w:r w:rsidR="00441B96">
        <w:rPr>
          <w:rFonts w:asciiTheme="majorHAnsi" w:hAnsiTheme="majorHAnsi"/>
          <w:b/>
          <w:sz w:val="24"/>
          <w:szCs w:val="24"/>
        </w:rPr>
        <w:t>M</w:t>
      </w:r>
      <w:r w:rsidR="00441B96" w:rsidRPr="00441B96">
        <w:rPr>
          <w:rFonts w:asciiTheme="majorHAnsi" w:hAnsiTheme="majorHAnsi"/>
          <w:b/>
          <w:sz w:val="24"/>
          <w:szCs w:val="24"/>
        </w:rPr>
        <w:t>ultiple-</w:t>
      </w:r>
      <w:r w:rsidR="00441B96">
        <w:rPr>
          <w:rFonts w:asciiTheme="majorHAnsi" w:hAnsiTheme="majorHAnsi"/>
          <w:b/>
          <w:sz w:val="24"/>
          <w:szCs w:val="24"/>
        </w:rPr>
        <w:t>C</w:t>
      </w:r>
      <w:r w:rsidR="00441B96" w:rsidRPr="00441B96">
        <w:rPr>
          <w:rFonts w:asciiTheme="majorHAnsi" w:hAnsiTheme="majorHAnsi"/>
          <w:b/>
          <w:sz w:val="24"/>
          <w:szCs w:val="24"/>
        </w:rPr>
        <w:t>ommunity</w:t>
      </w:r>
      <w:r w:rsidR="00441B96" w:rsidRPr="00DA677A">
        <w:rPr>
          <w:rFonts w:asciiTheme="majorHAnsi" w:hAnsiTheme="majorHAnsi"/>
          <w:i/>
        </w:rPr>
        <w:t xml:space="preserve"> </w:t>
      </w:r>
      <w:r>
        <w:rPr>
          <w:rFonts w:asciiTheme="majorHAnsi" w:hAnsiTheme="majorHAnsi"/>
          <w:b/>
          <w:sz w:val="24"/>
          <w:szCs w:val="24"/>
        </w:rPr>
        <w:t>Applications</w:t>
      </w:r>
    </w:p>
    <w:p w:rsidR="000C25F3" w:rsidRPr="00DA677A" w:rsidRDefault="006D6CF6" w:rsidP="002E5AAD">
      <w:pPr>
        <w:spacing w:after="240"/>
        <w:ind w:left="1080"/>
        <w:rPr>
          <w:rFonts w:asciiTheme="majorHAnsi" w:hAnsiTheme="majorHAnsi"/>
          <w:i/>
          <w:iCs/>
        </w:rPr>
      </w:pPr>
      <w:r w:rsidRPr="00DA677A">
        <w:rPr>
          <w:rFonts w:asciiTheme="majorHAnsi" w:hAnsiTheme="majorHAnsi"/>
          <w:b/>
          <w:i/>
          <w:iCs/>
        </w:rPr>
        <w:t xml:space="preserve">Up to </w:t>
      </w:r>
      <w:r w:rsidR="00B83F17" w:rsidRPr="00DA677A">
        <w:rPr>
          <w:rFonts w:asciiTheme="majorHAnsi" w:hAnsiTheme="majorHAnsi"/>
          <w:b/>
          <w:i/>
          <w:iCs/>
        </w:rPr>
        <w:t>4</w:t>
      </w:r>
      <w:r w:rsidR="002E5AAD" w:rsidRPr="00DA677A">
        <w:rPr>
          <w:rFonts w:asciiTheme="majorHAnsi" w:hAnsiTheme="majorHAnsi"/>
          <w:b/>
          <w:i/>
          <w:iCs/>
        </w:rPr>
        <w:t xml:space="preserve"> Priority bonus points </w:t>
      </w:r>
      <w:r w:rsidR="000C25F3" w:rsidRPr="00DA677A">
        <w:rPr>
          <w:rFonts w:asciiTheme="majorHAnsi" w:hAnsiTheme="majorHAnsi"/>
          <w:i/>
          <w:iCs/>
        </w:rPr>
        <w:t xml:space="preserve">will be awarded </w:t>
      </w:r>
      <w:r w:rsidRPr="00DA677A">
        <w:rPr>
          <w:rFonts w:asciiTheme="majorHAnsi" w:hAnsiTheme="majorHAnsi"/>
          <w:i/>
          <w:iCs/>
        </w:rPr>
        <w:t>for</w:t>
      </w:r>
      <w:r w:rsidR="002E5AAD" w:rsidRPr="00DA677A">
        <w:rPr>
          <w:rFonts w:asciiTheme="majorHAnsi" w:hAnsiTheme="majorHAnsi"/>
          <w:i/>
          <w:iCs/>
        </w:rPr>
        <w:t xml:space="preserve"> </w:t>
      </w:r>
      <w:r w:rsidR="00441B96">
        <w:rPr>
          <w:rFonts w:asciiTheme="majorHAnsi" w:hAnsiTheme="majorHAnsi"/>
          <w:i/>
          <w:iCs/>
        </w:rPr>
        <w:t>multiple-community</w:t>
      </w:r>
      <w:r w:rsidR="002E5AAD" w:rsidRPr="00DA677A">
        <w:rPr>
          <w:rFonts w:asciiTheme="majorHAnsi" w:hAnsiTheme="majorHAnsi"/>
          <w:i/>
          <w:iCs/>
        </w:rPr>
        <w:t xml:space="preserve"> applications </w:t>
      </w:r>
      <w:r w:rsidR="00B83F17" w:rsidRPr="00DA677A">
        <w:rPr>
          <w:rFonts w:asciiTheme="majorHAnsi" w:hAnsiTheme="majorHAnsi"/>
          <w:i/>
          <w:iCs/>
        </w:rPr>
        <w:t>which include</w:t>
      </w:r>
      <w:r w:rsidR="002E5AAD" w:rsidRPr="00DA677A">
        <w:rPr>
          <w:rFonts w:asciiTheme="majorHAnsi" w:hAnsiTheme="majorHAnsi"/>
          <w:i/>
          <w:iCs/>
        </w:rPr>
        <w:t xml:space="preserve"> high-need communities, the applicant will receive priority bonus </w:t>
      </w:r>
      <w:r w:rsidR="000C25F3" w:rsidRPr="00DA677A">
        <w:rPr>
          <w:rFonts w:asciiTheme="majorHAnsi" w:hAnsiTheme="majorHAnsi"/>
          <w:i/>
          <w:iCs/>
        </w:rPr>
        <w:t>points based on the number of high-need communities included</w:t>
      </w:r>
      <w:r w:rsidR="002E5AAD" w:rsidRPr="00DA677A">
        <w:rPr>
          <w:rFonts w:asciiTheme="majorHAnsi" w:hAnsiTheme="majorHAnsi"/>
          <w:i/>
          <w:iCs/>
        </w:rPr>
        <w:t xml:space="preserve">. </w:t>
      </w:r>
      <w:r w:rsidR="000C25F3" w:rsidRPr="00DA677A">
        <w:rPr>
          <w:rFonts w:asciiTheme="majorHAnsi" w:hAnsiTheme="majorHAnsi"/>
          <w:i/>
          <w:iCs/>
        </w:rPr>
        <w:t xml:space="preserve">(0 points </w:t>
      </w:r>
      <w:r w:rsidR="0089195F" w:rsidRPr="00DA677A">
        <w:rPr>
          <w:rFonts w:asciiTheme="majorHAnsi" w:hAnsiTheme="majorHAnsi"/>
          <w:i/>
          <w:iCs/>
        </w:rPr>
        <w:t xml:space="preserve">for </w:t>
      </w:r>
      <w:r w:rsidR="000C25F3" w:rsidRPr="00DA677A">
        <w:rPr>
          <w:rFonts w:asciiTheme="majorHAnsi" w:hAnsiTheme="majorHAnsi"/>
          <w:i/>
          <w:iCs/>
        </w:rPr>
        <w:t xml:space="preserve">no high-need communities; 1 point </w:t>
      </w:r>
      <w:r w:rsidR="0089195F" w:rsidRPr="00DA677A">
        <w:rPr>
          <w:rFonts w:asciiTheme="majorHAnsi" w:hAnsiTheme="majorHAnsi"/>
          <w:i/>
          <w:iCs/>
        </w:rPr>
        <w:t>for</w:t>
      </w:r>
      <w:r w:rsidR="000C25F3" w:rsidRPr="00DA677A">
        <w:rPr>
          <w:rFonts w:asciiTheme="majorHAnsi" w:hAnsiTheme="majorHAnsi"/>
          <w:i/>
          <w:iCs/>
        </w:rPr>
        <w:t xml:space="preserve"> 2-3 high-need communities; 2 points </w:t>
      </w:r>
      <w:r w:rsidR="0089195F" w:rsidRPr="00DA677A">
        <w:rPr>
          <w:rFonts w:asciiTheme="majorHAnsi" w:hAnsiTheme="majorHAnsi"/>
          <w:i/>
          <w:iCs/>
        </w:rPr>
        <w:t xml:space="preserve">for </w:t>
      </w:r>
      <w:r w:rsidR="000C25F3" w:rsidRPr="00DA677A">
        <w:rPr>
          <w:rFonts w:asciiTheme="majorHAnsi" w:hAnsiTheme="majorHAnsi"/>
          <w:i/>
          <w:iCs/>
        </w:rPr>
        <w:t xml:space="preserve">4-5 high-need communities; 3 point </w:t>
      </w:r>
      <w:r w:rsidR="0089195F" w:rsidRPr="00DA677A">
        <w:rPr>
          <w:rFonts w:asciiTheme="majorHAnsi" w:hAnsiTheme="majorHAnsi"/>
          <w:i/>
          <w:iCs/>
        </w:rPr>
        <w:t xml:space="preserve">for </w:t>
      </w:r>
      <w:r w:rsidR="000C25F3" w:rsidRPr="00DA677A">
        <w:rPr>
          <w:rFonts w:asciiTheme="majorHAnsi" w:hAnsiTheme="majorHAnsi"/>
          <w:i/>
          <w:iCs/>
        </w:rPr>
        <w:t xml:space="preserve">5-6 high-need communities; 4 points </w:t>
      </w:r>
      <w:r w:rsidR="0089195F" w:rsidRPr="00DA677A">
        <w:rPr>
          <w:rFonts w:asciiTheme="majorHAnsi" w:hAnsiTheme="majorHAnsi"/>
          <w:i/>
          <w:iCs/>
        </w:rPr>
        <w:t xml:space="preserve">for </w:t>
      </w:r>
      <w:r w:rsidR="000C25F3" w:rsidRPr="00DA677A">
        <w:rPr>
          <w:rFonts w:asciiTheme="majorHAnsi" w:hAnsiTheme="majorHAnsi"/>
          <w:i/>
          <w:iCs/>
        </w:rPr>
        <w:t>7 or more high-need communities)</w:t>
      </w:r>
    </w:p>
    <w:p w:rsidR="002E5AAD" w:rsidRPr="00DA677A" w:rsidRDefault="000C25F3" w:rsidP="002E5AAD">
      <w:pPr>
        <w:spacing w:after="240"/>
        <w:ind w:left="1080"/>
        <w:rPr>
          <w:rFonts w:asciiTheme="majorHAnsi" w:hAnsiTheme="majorHAnsi"/>
          <w:b/>
          <w:i/>
          <w:iCs/>
        </w:rPr>
      </w:pPr>
      <w:r w:rsidRPr="00DA677A">
        <w:rPr>
          <w:rFonts w:asciiTheme="majorHAnsi" w:hAnsiTheme="majorHAnsi"/>
          <w:b/>
          <w:i/>
          <w:iCs/>
        </w:rPr>
        <w:t>4</w:t>
      </w:r>
      <w:r w:rsidR="002E5AAD" w:rsidRPr="00DA677A">
        <w:rPr>
          <w:rFonts w:asciiTheme="majorHAnsi" w:hAnsiTheme="majorHAnsi"/>
          <w:b/>
          <w:i/>
          <w:iCs/>
        </w:rPr>
        <w:t xml:space="preserve"> Priority bonus points </w:t>
      </w:r>
      <w:r w:rsidR="002E5AAD" w:rsidRPr="00DA677A">
        <w:rPr>
          <w:rFonts w:asciiTheme="majorHAnsi" w:hAnsiTheme="majorHAnsi"/>
          <w:i/>
          <w:iCs/>
        </w:rPr>
        <w:t>shall be given to applicants that are Community-based Organizations.</w:t>
      </w:r>
      <w:r w:rsidR="006D6CF6" w:rsidRPr="00DA677A">
        <w:rPr>
          <w:rFonts w:asciiTheme="majorHAnsi" w:hAnsiTheme="majorHAnsi"/>
          <w:i/>
          <w:iCs/>
        </w:rPr>
        <w:t xml:space="preserve"> </w:t>
      </w:r>
      <w:r w:rsidR="002E5AAD" w:rsidRPr="00DA677A">
        <w:rPr>
          <w:rFonts w:asciiTheme="majorHAnsi" w:hAnsiTheme="majorHAnsi"/>
          <w:i/>
          <w:iCs/>
        </w:rPr>
        <w:t xml:space="preserve">For </w:t>
      </w:r>
      <w:r w:rsidR="00441B96">
        <w:rPr>
          <w:rFonts w:asciiTheme="majorHAnsi" w:hAnsiTheme="majorHAnsi"/>
          <w:i/>
          <w:iCs/>
        </w:rPr>
        <w:t>multiple-community</w:t>
      </w:r>
      <w:r w:rsidR="00441B96" w:rsidRPr="00DA677A">
        <w:rPr>
          <w:rFonts w:asciiTheme="majorHAnsi" w:hAnsiTheme="majorHAnsi"/>
          <w:i/>
          <w:iCs/>
        </w:rPr>
        <w:t xml:space="preserve"> </w:t>
      </w:r>
      <w:r w:rsidR="002E5AAD" w:rsidRPr="00DA677A">
        <w:rPr>
          <w:rFonts w:asciiTheme="majorHAnsi" w:hAnsiTheme="majorHAnsi"/>
          <w:i/>
          <w:iCs/>
        </w:rPr>
        <w:t xml:space="preserve">proposals, the Applicant shall be a Community-based Organization to be awarded the bonus points. </w:t>
      </w:r>
    </w:p>
    <w:p w:rsidR="002E5AAD" w:rsidRPr="00DA677A" w:rsidRDefault="000C25F3" w:rsidP="002E5AAD">
      <w:pPr>
        <w:spacing w:after="240"/>
        <w:ind w:left="1080"/>
        <w:rPr>
          <w:rFonts w:asciiTheme="majorHAnsi" w:hAnsiTheme="majorHAnsi"/>
          <w:i/>
          <w:iCs/>
        </w:rPr>
      </w:pPr>
      <w:r w:rsidRPr="00DA677A">
        <w:rPr>
          <w:rFonts w:asciiTheme="majorHAnsi" w:hAnsiTheme="majorHAnsi"/>
          <w:b/>
          <w:i/>
          <w:iCs/>
        </w:rPr>
        <w:t>Up to 4</w:t>
      </w:r>
      <w:r w:rsidR="002E5AAD" w:rsidRPr="00DA677A">
        <w:rPr>
          <w:rFonts w:asciiTheme="majorHAnsi" w:hAnsiTheme="majorHAnsi"/>
          <w:b/>
          <w:i/>
          <w:iCs/>
        </w:rPr>
        <w:t xml:space="preserve"> Priority bonus points</w:t>
      </w:r>
      <w:r w:rsidR="002E5AAD" w:rsidRPr="00DA677A">
        <w:rPr>
          <w:rFonts w:asciiTheme="majorHAnsi" w:hAnsiTheme="majorHAnsi"/>
          <w:i/>
          <w:iCs/>
        </w:rPr>
        <w:t xml:space="preserve"> will be awarded for </w:t>
      </w:r>
      <w:r w:rsidR="00441B96">
        <w:rPr>
          <w:rFonts w:asciiTheme="majorHAnsi" w:hAnsiTheme="majorHAnsi"/>
          <w:i/>
          <w:iCs/>
        </w:rPr>
        <w:t>multiple-community</w:t>
      </w:r>
      <w:r w:rsidR="00441B96" w:rsidRPr="00DA677A">
        <w:rPr>
          <w:rFonts w:asciiTheme="majorHAnsi" w:hAnsiTheme="majorHAnsi"/>
          <w:i/>
          <w:iCs/>
        </w:rPr>
        <w:t xml:space="preserve"> </w:t>
      </w:r>
      <w:r w:rsidR="00B453A9">
        <w:rPr>
          <w:rFonts w:asciiTheme="majorHAnsi" w:hAnsiTheme="majorHAnsi"/>
          <w:i/>
          <w:iCs/>
        </w:rPr>
        <w:t xml:space="preserve">proposals </w:t>
      </w:r>
      <w:r w:rsidR="0089195F" w:rsidRPr="00DA677A">
        <w:rPr>
          <w:rFonts w:asciiTheme="majorHAnsi" w:hAnsiTheme="majorHAnsi"/>
          <w:i/>
          <w:iCs/>
        </w:rPr>
        <w:t xml:space="preserve">based on </w:t>
      </w:r>
      <w:r w:rsidR="002E5AAD" w:rsidRPr="00DA677A">
        <w:rPr>
          <w:rFonts w:asciiTheme="majorHAnsi" w:hAnsiTheme="majorHAnsi"/>
          <w:i/>
          <w:iCs/>
        </w:rPr>
        <w:t xml:space="preserve">demonstrated collaboration </w:t>
      </w:r>
      <w:r w:rsidRPr="00DA677A">
        <w:rPr>
          <w:rFonts w:asciiTheme="majorHAnsi" w:hAnsiTheme="majorHAnsi"/>
          <w:i/>
          <w:iCs/>
        </w:rPr>
        <w:t xml:space="preserve">with </w:t>
      </w:r>
      <w:r w:rsidR="002E5AAD" w:rsidRPr="00DA677A">
        <w:rPr>
          <w:rFonts w:asciiTheme="majorHAnsi" w:hAnsiTheme="majorHAnsi"/>
          <w:i/>
          <w:iCs/>
        </w:rPr>
        <w:t>community coalition</w:t>
      </w:r>
      <w:r w:rsidRPr="00DA677A">
        <w:rPr>
          <w:rFonts w:asciiTheme="majorHAnsi" w:hAnsiTheme="majorHAnsi"/>
          <w:i/>
          <w:iCs/>
        </w:rPr>
        <w:t>s</w:t>
      </w:r>
      <w:r w:rsidR="0089195F" w:rsidRPr="00DA677A">
        <w:rPr>
          <w:rFonts w:asciiTheme="majorHAnsi" w:hAnsiTheme="majorHAnsi"/>
          <w:i/>
          <w:iCs/>
        </w:rPr>
        <w:t xml:space="preserve"> in relation to the number of high-need communities.</w:t>
      </w:r>
      <w:r w:rsidR="002E5AAD" w:rsidRPr="00DA677A">
        <w:rPr>
          <w:rFonts w:asciiTheme="majorHAnsi" w:hAnsiTheme="majorHAnsi"/>
          <w:i/>
          <w:iCs/>
        </w:rPr>
        <w:t xml:space="preserve"> </w:t>
      </w:r>
      <w:r w:rsidRPr="00DA677A">
        <w:rPr>
          <w:rFonts w:asciiTheme="majorHAnsi" w:hAnsiTheme="majorHAnsi"/>
          <w:i/>
          <w:iCs/>
        </w:rPr>
        <w:t xml:space="preserve">(0 points – no </w:t>
      </w:r>
      <w:r w:rsidR="0089195F" w:rsidRPr="00DA677A">
        <w:rPr>
          <w:rFonts w:asciiTheme="majorHAnsi" w:hAnsiTheme="majorHAnsi"/>
          <w:i/>
          <w:iCs/>
        </w:rPr>
        <w:t>coalitions</w:t>
      </w:r>
      <w:r w:rsidRPr="00DA677A">
        <w:rPr>
          <w:rFonts w:asciiTheme="majorHAnsi" w:hAnsiTheme="majorHAnsi"/>
          <w:i/>
          <w:iCs/>
        </w:rPr>
        <w:t xml:space="preserve">; </w:t>
      </w:r>
      <w:r w:rsidR="0089195F" w:rsidRPr="00DA677A">
        <w:rPr>
          <w:rFonts w:asciiTheme="majorHAnsi" w:hAnsiTheme="majorHAnsi"/>
          <w:i/>
          <w:iCs/>
        </w:rPr>
        <w:t xml:space="preserve">up to </w:t>
      </w:r>
      <w:r w:rsidRPr="00DA677A">
        <w:rPr>
          <w:rFonts w:asciiTheme="majorHAnsi" w:hAnsiTheme="majorHAnsi"/>
          <w:i/>
          <w:iCs/>
        </w:rPr>
        <w:t xml:space="preserve">1 point </w:t>
      </w:r>
      <w:r w:rsidR="0089195F" w:rsidRPr="00DA677A">
        <w:rPr>
          <w:rFonts w:asciiTheme="majorHAnsi" w:hAnsiTheme="majorHAnsi"/>
          <w:i/>
          <w:iCs/>
        </w:rPr>
        <w:t xml:space="preserve">for </w:t>
      </w:r>
      <w:r w:rsidRPr="00DA677A">
        <w:rPr>
          <w:rFonts w:asciiTheme="majorHAnsi" w:hAnsiTheme="majorHAnsi"/>
          <w:i/>
          <w:iCs/>
        </w:rPr>
        <w:t xml:space="preserve">2-3 </w:t>
      </w:r>
      <w:r w:rsidR="0089195F" w:rsidRPr="00DA677A">
        <w:rPr>
          <w:rFonts w:asciiTheme="majorHAnsi" w:hAnsiTheme="majorHAnsi"/>
          <w:i/>
          <w:iCs/>
        </w:rPr>
        <w:t>coalitions</w:t>
      </w:r>
      <w:r w:rsidRPr="00DA677A">
        <w:rPr>
          <w:rFonts w:asciiTheme="majorHAnsi" w:hAnsiTheme="majorHAnsi"/>
          <w:i/>
          <w:iCs/>
        </w:rPr>
        <w:t xml:space="preserve">; </w:t>
      </w:r>
      <w:r w:rsidR="0089195F" w:rsidRPr="00DA677A">
        <w:rPr>
          <w:rFonts w:asciiTheme="majorHAnsi" w:hAnsiTheme="majorHAnsi"/>
          <w:i/>
          <w:iCs/>
        </w:rPr>
        <w:t xml:space="preserve">up to </w:t>
      </w:r>
      <w:r w:rsidRPr="00DA677A">
        <w:rPr>
          <w:rFonts w:asciiTheme="majorHAnsi" w:hAnsiTheme="majorHAnsi"/>
          <w:i/>
          <w:iCs/>
        </w:rPr>
        <w:t xml:space="preserve">2 points </w:t>
      </w:r>
      <w:r w:rsidR="0089195F" w:rsidRPr="00DA677A">
        <w:rPr>
          <w:rFonts w:asciiTheme="majorHAnsi" w:hAnsiTheme="majorHAnsi"/>
          <w:i/>
          <w:iCs/>
        </w:rPr>
        <w:t xml:space="preserve">for </w:t>
      </w:r>
      <w:r w:rsidRPr="00DA677A">
        <w:rPr>
          <w:rFonts w:asciiTheme="majorHAnsi" w:hAnsiTheme="majorHAnsi"/>
          <w:i/>
          <w:iCs/>
        </w:rPr>
        <w:t xml:space="preserve">4-5 </w:t>
      </w:r>
      <w:r w:rsidR="0089195F" w:rsidRPr="00DA677A">
        <w:rPr>
          <w:rFonts w:asciiTheme="majorHAnsi" w:hAnsiTheme="majorHAnsi"/>
          <w:i/>
          <w:iCs/>
        </w:rPr>
        <w:t>coalitions</w:t>
      </w:r>
      <w:r w:rsidRPr="00DA677A">
        <w:rPr>
          <w:rFonts w:asciiTheme="majorHAnsi" w:hAnsiTheme="majorHAnsi"/>
          <w:i/>
          <w:iCs/>
        </w:rPr>
        <w:t xml:space="preserve">; </w:t>
      </w:r>
      <w:r w:rsidR="0089195F" w:rsidRPr="00DA677A">
        <w:rPr>
          <w:rFonts w:asciiTheme="majorHAnsi" w:hAnsiTheme="majorHAnsi"/>
          <w:i/>
          <w:iCs/>
        </w:rPr>
        <w:t xml:space="preserve">up to </w:t>
      </w:r>
      <w:r w:rsidRPr="00DA677A">
        <w:rPr>
          <w:rFonts w:asciiTheme="majorHAnsi" w:hAnsiTheme="majorHAnsi"/>
          <w:i/>
          <w:iCs/>
        </w:rPr>
        <w:t xml:space="preserve">3 point </w:t>
      </w:r>
      <w:r w:rsidR="0089195F" w:rsidRPr="00DA677A">
        <w:rPr>
          <w:rFonts w:asciiTheme="majorHAnsi" w:hAnsiTheme="majorHAnsi"/>
          <w:i/>
          <w:iCs/>
        </w:rPr>
        <w:t>for</w:t>
      </w:r>
      <w:r w:rsidRPr="00DA677A">
        <w:rPr>
          <w:rFonts w:asciiTheme="majorHAnsi" w:hAnsiTheme="majorHAnsi"/>
          <w:i/>
          <w:iCs/>
        </w:rPr>
        <w:t xml:space="preserve"> 5-6 </w:t>
      </w:r>
      <w:r w:rsidR="0089195F" w:rsidRPr="00DA677A">
        <w:rPr>
          <w:rFonts w:asciiTheme="majorHAnsi" w:hAnsiTheme="majorHAnsi"/>
          <w:i/>
          <w:iCs/>
        </w:rPr>
        <w:t>coalitions</w:t>
      </w:r>
      <w:r w:rsidRPr="00DA677A">
        <w:rPr>
          <w:rFonts w:asciiTheme="majorHAnsi" w:hAnsiTheme="majorHAnsi"/>
          <w:i/>
          <w:iCs/>
        </w:rPr>
        <w:t xml:space="preserve">; </w:t>
      </w:r>
      <w:r w:rsidR="0089195F" w:rsidRPr="00DA677A">
        <w:rPr>
          <w:rFonts w:asciiTheme="majorHAnsi" w:hAnsiTheme="majorHAnsi"/>
          <w:i/>
          <w:iCs/>
        </w:rPr>
        <w:t xml:space="preserve">up to </w:t>
      </w:r>
      <w:r w:rsidRPr="00DA677A">
        <w:rPr>
          <w:rFonts w:asciiTheme="majorHAnsi" w:hAnsiTheme="majorHAnsi"/>
          <w:i/>
          <w:iCs/>
        </w:rPr>
        <w:t xml:space="preserve">4 points </w:t>
      </w:r>
      <w:r w:rsidR="0089195F" w:rsidRPr="00DA677A">
        <w:rPr>
          <w:rFonts w:asciiTheme="majorHAnsi" w:hAnsiTheme="majorHAnsi"/>
          <w:i/>
          <w:iCs/>
        </w:rPr>
        <w:t xml:space="preserve">for </w:t>
      </w:r>
      <w:r w:rsidRPr="00DA677A">
        <w:rPr>
          <w:rFonts w:asciiTheme="majorHAnsi" w:hAnsiTheme="majorHAnsi"/>
          <w:i/>
          <w:iCs/>
        </w:rPr>
        <w:t xml:space="preserve">7 or more </w:t>
      </w:r>
      <w:r w:rsidR="0089195F" w:rsidRPr="00DA677A">
        <w:rPr>
          <w:rFonts w:asciiTheme="majorHAnsi" w:hAnsiTheme="majorHAnsi"/>
          <w:i/>
          <w:iCs/>
        </w:rPr>
        <w:t>coalitions</w:t>
      </w:r>
      <w:r w:rsidRPr="00DA677A">
        <w:rPr>
          <w:rFonts w:asciiTheme="majorHAnsi" w:hAnsiTheme="majorHAnsi"/>
          <w:i/>
          <w:iCs/>
        </w:rPr>
        <w:t>)</w:t>
      </w:r>
    </w:p>
    <w:p w:rsidR="002E5AAD" w:rsidRPr="00DA677A" w:rsidRDefault="0089195F" w:rsidP="002E5AAD">
      <w:pPr>
        <w:spacing w:after="240"/>
        <w:ind w:left="1080"/>
        <w:rPr>
          <w:rFonts w:asciiTheme="majorHAnsi" w:hAnsiTheme="majorHAnsi"/>
          <w:i/>
          <w:iCs/>
        </w:rPr>
      </w:pPr>
      <w:r w:rsidRPr="00DA677A">
        <w:rPr>
          <w:rFonts w:asciiTheme="majorHAnsi" w:hAnsiTheme="majorHAnsi"/>
          <w:b/>
          <w:i/>
          <w:iCs/>
        </w:rPr>
        <w:t>Up to 2 P</w:t>
      </w:r>
      <w:r w:rsidR="002E5AAD" w:rsidRPr="00DA677A">
        <w:rPr>
          <w:rFonts w:asciiTheme="majorHAnsi" w:hAnsiTheme="majorHAnsi"/>
          <w:b/>
          <w:i/>
          <w:iCs/>
        </w:rPr>
        <w:t>riority bonus point</w:t>
      </w:r>
      <w:r w:rsidRPr="00DA677A">
        <w:rPr>
          <w:rFonts w:asciiTheme="majorHAnsi" w:hAnsiTheme="majorHAnsi"/>
          <w:b/>
          <w:i/>
          <w:iCs/>
        </w:rPr>
        <w:t>s</w:t>
      </w:r>
      <w:r w:rsidR="002E5AAD" w:rsidRPr="00DA677A">
        <w:rPr>
          <w:rFonts w:asciiTheme="majorHAnsi" w:hAnsiTheme="majorHAnsi"/>
          <w:i/>
          <w:iCs/>
        </w:rPr>
        <w:t xml:space="preserve"> per coalition letter of support will be awarded for </w:t>
      </w:r>
      <w:r w:rsidR="00441B96">
        <w:rPr>
          <w:rFonts w:asciiTheme="majorHAnsi" w:hAnsiTheme="majorHAnsi"/>
          <w:i/>
          <w:iCs/>
        </w:rPr>
        <w:t>multiple-community</w:t>
      </w:r>
      <w:r w:rsidR="00441B96" w:rsidRPr="00DA677A">
        <w:rPr>
          <w:rFonts w:asciiTheme="majorHAnsi" w:hAnsiTheme="majorHAnsi"/>
          <w:i/>
          <w:iCs/>
        </w:rPr>
        <w:t xml:space="preserve"> </w:t>
      </w:r>
      <w:r w:rsidR="002E5AAD" w:rsidRPr="00DA677A">
        <w:rPr>
          <w:rFonts w:asciiTheme="majorHAnsi" w:hAnsiTheme="majorHAnsi"/>
          <w:i/>
          <w:iCs/>
        </w:rPr>
        <w:t xml:space="preserve">proposals. </w:t>
      </w:r>
      <w:r w:rsidRPr="00DA677A">
        <w:rPr>
          <w:rFonts w:asciiTheme="majorHAnsi" w:hAnsiTheme="majorHAnsi"/>
          <w:i/>
          <w:iCs/>
        </w:rPr>
        <w:t>(0 points – no letters; up to .5 points for 2-3 letters; up to 1 point for 4-5 letters; up to 1.5 point for 5-6 letters; up to 2 points for 7 or more letters)</w:t>
      </w:r>
    </w:p>
    <w:p w:rsidR="002E5AAD" w:rsidRPr="002E5AAD" w:rsidRDefault="002E5AAD" w:rsidP="002E5AAD">
      <w:pPr>
        <w:pStyle w:val="Section1Text"/>
        <w:tabs>
          <w:tab w:val="left" w:pos="6248"/>
        </w:tabs>
        <w:rPr>
          <w:rStyle w:val="Strong"/>
          <w:rFonts w:asciiTheme="majorHAnsi" w:hAnsiTheme="majorHAnsi"/>
          <w:szCs w:val="22"/>
        </w:rPr>
      </w:pPr>
    </w:p>
    <w:p w:rsidR="00FB6A37" w:rsidRPr="00604594" w:rsidRDefault="00D47912" w:rsidP="00D47912">
      <w:pPr>
        <w:pStyle w:val="Section1Text"/>
        <w:tabs>
          <w:tab w:val="left" w:pos="6248"/>
        </w:tabs>
        <w:spacing w:after="0"/>
        <w:ind w:left="0"/>
        <w:rPr>
          <w:rStyle w:val="Strong"/>
          <w:rFonts w:asciiTheme="majorHAnsi" w:hAnsiTheme="majorHAnsi"/>
          <w:szCs w:val="22"/>
        </w:rPr>
      </w:pPr>
      <w:r w:rsidRPr="00604594">
        <w:rPr>
          <w:rStyle w:val="Strong"/>
          <w:rFonts w:asciiTheme="majorHAnsi" w:hAnsiTheme="majorHAnsi"/>
          <w:szCs w:val="22"/>
        </w:rPr>
        <w:tab/>
      </w:r>
    </w:p>
    <w:p w:rsidR="00E623E1" w:rsidRPr="00604594" w:rsidRDefault="00E623E1" w:rsidP="005D305F">
      <w:pPr>
        <w:pBdr>
          <w:top w:val="threeDEngrave" w:sz="24" w:space="1" w:color="auto"/>
          <w:left w:val="threeDEngrave" w:sz="24" w:space="0" w:color="auto"/>
          <w:bottom w:val="threeDEmboss" w:sz="24" w:space="3" w:color="auto"/>
          <w:right w:val="threeDEmboss" w:sz="24" w:space="4" w:color="auto"/>
        </w:pBdr>
        <w:spacing w:after="200" w:line="276" w:lineRule="auto"/>
        <w:ind w:left="540" w:right="180"/>
        <w:rPr>
          <w:rFonts w:asciiTheme="majorHAnsi" w:hAnsiTheme="majorHAnsi" w:cs="Arial"/>
          <w:color w:val="000000"/>
          <w:szCs w:val="22"/>
        </w:rPr>
      </w:pPr>
      <w:r w:rsidRPr="00604594">
        <w:rPr>
          <w:rFonts w:asciiTheme="majorHAnsi" w:hAnsiTheme="majorHAnsi" w:cs="Arial"/>
          <w:color w:val="000000"/>
          <w:szCs w:val="22"/>
        </w:rPr>
        <w:br w:type="page"/>
      </w:r>
    </w:p>
    <w:p w:rsidR="00E623E1" w:rsidRPr="00E623E1" w:rsidRDefault="00315089" w:rsidP="007A020B">
      <w:pPr>
        <w:spacing w:before="120"/>
        <w:rPr>
          <w:b/>
          <w:color w:val="4F81BD" w:themeColor="accent1"/>
          <w:sz w:val="24"/>
        </w:rPr>
      </w:pPr>
      <w:r w:rsidRPr="00E623E1">
        <w:rPr>
          <w:b/>
          <w:sz w:val="24"/>
        </w:rPr>
        <w:lastRenderedPageBreak/>
        <w:t xml:space="preserve">Form A: </w:t>
      </w:r>
      <w:r w:rsidR="00053C89">
        <w:rPr>
          <w:b/>
          <w:sz w:val="24"/>
        </w:rPr>
        <w:t xml:space="preserve"> </w:t>
      </w:r>
      <w:r w:rsidR="00375E6A" w:rsidRPr="00E623E1">
        <w:rPr>
          <w:b/>
          <w:sz w:val="24"/>
        </w:rPr>
        <w:t>Application Face Page</w:t>
      </w:r>
      <w:r w:rsidR="003A6D39" w:rsidRPr="00E623E1">
        <w:rPr>
          <w:b/>
          <w:sz w:val="24"/>
        </w:rPr>
        <w:t xml:space="preserve"> – </w:t>
      </w:r>
      <w:r w:rsidR="00AD5950" w:rsidRPr="00AD5950">
        <w:rPr>
          <w:b/>
          <w:color w:val="4F81BD" w:themeColor="accent1"/>
          <w:sz w:val="24"/>
        </w:rPr>
        <w:t>SAMPLE</w:t>
      </w:r>
    </w:p>
    <w:p w:rsidR="00CE6AA8" w:rsidRDefault="003A6D39" w:rsidP="00122195">
      <w:pPr>
        <w:pStyle w:val="Title"/>
        <w:spacing w:after="0"/>
        <w:rPr>
          <w:rFonts w:cs="Arial"/>
          <w:b/>
          <w:bCs/>
          <w:color w:val="4F81BD" w:themeColor="accent1"/>
          <w:kern w:val="32"/>
          <w:sz w:val="24"/>
          <w:szCs w:val="22"/>
        </w:rPr>
      </w:pPr>
      <w:r w:rsidRPr="00E623E1">
        <w:rPr>
          <w:b/>
          <w:color w:val="4F81BD" w:themeColor="accent1"/>
          <w:sz w:val="20"/>
          <w:szCs w:val="24"/>
        </w:rPr>
        <w:t>(</w:t>
      </w:r>
      <w:r w:rsidR="00E623E1" w:rsidRPr="00E623E1">
        <w:rPr>
          <w:b/>
          <w:color w:val="4F81BD" w:themeColor="accent1"/>
          <w:sz w:val="20"/>
          <w:szCs w:val="24"/>
        </w:rPr>
        <w:t xml:space="preserve">Forms can be downloaded at </w:t>
      </w:r>
      <w:hyperlink r:id="rId19" w:history="1">
        <w:r w:rsidR="00E623E1" w:rsidRPr="00E623E1">
          <w:rPr>
            <w:rStyle w:val="Hyperlink"/>
            <w:b/>
            <w:sz w:val="20"/>
            <w:szCs w:val="24"/>
          </w:rPr>
          <w:t>www.theathenaforum.org/I502PreventionPlanImplementation</w:t>
        </w:r>
      </w:hyperlink>
      <w:r w:rsidRPr="00E623E1">
        <w:rPr>
          <w:b/>
          <w:color w:val="4F81BD" w:themeColor="accent1"/>
          <w:sz w:val="20"/>
          <w:szCs w:val="24"/>
        </w:rPr>
        <w:t>)</w:t>
      </w:r>
    </w:p>
    <w:p w:rsidR="00CE6AA8" w:rsidRPr="00CE6AA8" w:rsidRDefault="00CE6AA8" w:rsidP="00CE6AA8"/>
    <w:p w:rsidR="00CE6AA8" w:rsidRDefault="007D3CE9" w:rsidP="00CE6AA8">
      <w:pPr>
        <w:tabs>
          <w:tab w:val="left" w:pos="8505"/>
        </w:tabs>
        <w:jc w:val="center"/>
        <w:rPr>
          <w:b/>
          <w:color w:val="4F81BD" w:themeColor="accent1"/>
          <w:sz w:val="24"/>
        </w:rPr>
      </w:pPr>
      <w:r>
        <w:rPr>
          <w:noProof/>
        </w:rPr>
        <w:drawing>
          <wp:inline distT="0" distB="0" distL="0" distR="0" wp14:anchorId="314B0705" wp14:editId="26590A0F">
            <wp:extent cx="5086542" cy="6886575"/>
            <wp:effectExtent l="171450" t="171450" r="381000" b="3524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89928" cy="6891160"/>
                    </a:xfrm>
                    <a:prstGeom prst="rect">
                      <a:avLst/>
                    </a:prstGeom>
                    <a:ln>
                      <a:noFill/>
                    </a:ln>
                    <a:effectLst>
                      <a:outerShdw blurRad="292100" dist="139700" dir="2700000" algn="tl" rotWithShape="0">
                        <a:srgbClr val="333333">
                          <a:alpha val="65000"/>
                        </a:srgbClr>
                      </a:outerShdw>
                    </a:effectLst>
                  </pic:spPr>
                </pic:pic>
              </a:graphicData>
            </a:graphic>
          </wp:inline>
        </w:drawing>
      </w:r>
    </w:p>
    <w:p w:rsidR="00F908D0" w:rsidRDefault="004C7244" w:rsidP="00CE6AA8">
      <w:pPr>
        <w:tabs>
          <w:tab w:val="left" w:pos="8505"/>
        </w:tabs>
        <w:jc w:val="center"/>
        <w:rPr>
          <w:b/>
          <w:color w:val="4F81BD" w:themeColor="accent1"/>
          <w:sz w:val="24"/>
        </w:rPr>
      </w:pPr>
      <w:r w:rsidRPr="00AD5950">
        <w:rPr>
          <w:b/>
          <w:noProof/>
          <w:color w:val="4F81BD" w:themeColor="accent1"/>
          <w:sz w:val="24"/>
        </w:rPr>
        <mc:AlternateContent>
          <mc:Choice Requires="wps">
            <w:drawing>
              <wp:anchor distT="0" distB="0" distL="114300" distR="114300" simplePos="0" relativeHeight="251681792" behindDoc="0" locked="0" layoutInCell="1" allowOverlap="1" wp14:anchorId="40E3A09D" wp14:editId="77958597">
                <wp:simplePos x="0" y="0"/>
                <wp:positionH relativeFrom="column">
                  <wp:posOffset>337782</wp:posOffset>
                </wp:positionH>
                <wp:positionV relativeFrom="paragraph">
                  <wp:posOffset>2791685</wp:posOffset>
                </wp:positionV>
                <wp:extent cx="5193555" cy="1063262"/>
                <wp:effectExtent l="0" t="952500" r="0" b="975360"/>
                <wp:wrapNone/>
                <wp:docPr id="6" name="Text Box 6"/>
                <wp:cNvGraphicFramePr/>
                <a:graphic xmlns:a="http://schemas.openxmlformats.org/drawingml/2006/main">
                  <a:graphicData uri="http://schemas.microsoft.com/office/word/2010/wordprocessingShape">
                    <wps:wsp>
                      <wps:cNvSpPr txBox="1"/>
                      <wps:spPr>
                        <a:xfrm rot="20179921">
                          <a:off x="0" y="0"/>
                          <a:ext cx="5193555" cy="1063262"/>
                        </a:xfrm>
                        <a:prstGeom prst="rect">
                          <a:avLst/>
                        </a:prstGeom>
                        <a:noFill/>
                        <a:ln>
                          <a:noFill/>
                        </a:ln>
                        <a:effectLst/>
                      </wps:spPr>
                      <wps:txbx>
                        <w:txbxContent>
                          <w:p w:rsidR="00B453A9" w:rsidRPr="0016470B" w:rsidRDefault="00B453A9" w:rsidP="004C7244">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pt;margin-top:219.8pt;width:408.95pt;height:83.7pt;rotation:-155110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" filled="f" stroked="f">
                <v:textbox>
                  <w:txbxContent>
                    <w:p w:rsidR="00B453A9" w:rsidRPr="0016470B" w:rsidRDefault="00B453A9" w:rsidP="004C7244">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p>
    <w:p w:rsidR="007A020B" w:rsidRPr="00E623E1" w:rsidRDefault="00315089" w:rsidP="00F908D0">
      <w:pPr>
        <w:spacing w:line="276" w:lineRule="auto"/>
        <w:rPr>
          <w:b/>
          <w:color w:val="4F81BD" w:themeColor="accent1"/>
          <w:sz w:val="24"/>
        </w:rPr>
      </w:pPr>
      <w:r>
        <w:rPr>
          <w:b/>
          <w:sz w:val="24"/>
        </w:rPr>
        <w:lastRenderedPageBreak/>
        <w:t xml:space="preserve">Form B: </w:t>
      </w:r>
      <w:r w:rsidR="00053C89">
        <w:rPr>
          <w:b/>
          <w:sz w:val="24"/>
        </w:rPr>
        <w:t xml:space="preserve"> </w:t>
      </w:r>
      <w:r w:rsidR="007E6145" w:rsidRPr="00971D9A">
        <w:rPr>
          <w:b/>
          <w:sz w:val="24"/>
        </w:rPr>
        <w:t>Project Narrative</w:t>
      </w:r>
      <w:r w:rsidR="003A6D39">
        <w:rPr>
          <w:b/>
          <w:sz w:val="24"/>
        </w:rPr>
        <w:t xml:space="preserve"> -</w:t>
      </w:r>
      <w:r w:rsidR="003A6D39" w:rsidRPr="003A6D39">
        <w:rPr>
          <w:b/>
          <w:color w:val="FF0000"/>
          <w:sz w:val="28"/>
        </w:rPr>
        <w:t xml:space="preserve"> </w:t>
      </w:r>
      <w:r w:rsidR="00AD5950" w:rsidRPr="00AD5950">
        <w:rPr>
          <w:b/>
          <w:color w:val="4F81BD" w:themeColor="accent1"/>
          <w:sz w:val="24"/>
        </w:rPr>
        <w:t>SAMPLE</w:t>
      </w:r>
    </w:p>
    <w:p w:rsidR="007E6145" w:rsidRDefault="007A020B" w:rsidP="007A020B">
      <w:pPr>
        <w:pStyle w:val="Title"/>
        <w:spacing w:after="0"/>
        <w:rPr>
          <w:b/>
          <w:color w:val="4F81BD" w:themeColor="accent1"/>
          <w:sz w:val="20"/>
          <w:szCs w:val="24"/>
        </w:rPr>
      </w:pPr>
      <w:r w:rsidRPr="00E623E1">
        <w:rPr>
          <w:b/>
          <w:color w:val="4F81BD" w:themeColor="accent1"/>
          <w:sz w:val="20"/>
          <w:szCs w:val="24"/>
        </w:rPr>
        <w:t xml:space="preserve">(Forms can be downloaded at </w:t>
      </w:r>
      <w:hyperlink r:id="rId21" w:history="1">
        <w:r w:rsidRPr="00E623E1">
          <w:rPr>
            <w:rStyle w:val="Hyperlink"/>
            <w:b/>
            <w:sz w:val="20"/>
            <w:szCs w:val="24"/>
          </w:rPr>
          <w:t>www.theathenaforum.org/I502PreventionPlanImplementation</w:t>
        </w:r>
      </w:hyperlink>
      <w:r w:rsidRPr="00E623E1">
        <w:rPr>
          <w:b/>
          <w:color w:val="4F81BD" w:themeColor="accent1"/>
          <w:sz w:val="20"/>
          <w:szCs w:val="24"/>
        </w:rPr>
        <w:t>)</w:t>
      </w:r>
    </w:p>
    <w:p w:rsidR="00F908D0" w:rsidRPr="00F908D0" w:rsidRDefault="00674DEF" w:rsidP="00B902E4">
      <w:pPr>
        <w:jc w:val="center"/>
      </w:pPr>
      <w:r w:rsidRPr="00AD5950">
        <w:rPr>
          <w:b/>
          <w:noProof/>
          <w:color w:val="4F81BD" w:themeColor="accent1"/>
          <w:sz w:val="24"/>
        </w:rPr>
        <mc:AlternateContent>
          <mc:Choice Requires="wps">
            <w:drawing>
              <wp:anchor distT="0" distB="0" distL="114300" distR="114300" simplePos="0" relativeHeight="251676672" behindDoc="0" locked="0" layoutInCell="1" allowOverlap="1" wp14:anchorId="02522064" wp14:editId="23B14FCF">
                <wp:simplePos x="0" y="0"/>
                <wp:positionH relativeFrom="column">
                  <wp:posOffset>870585</wp:posOffset>
                </wp:positionH>
                <wp:positionV relativeFrom="paragraph">
                  <wp:posOffset>2274570</wp:posOffset>
                </wp:positionV>
                <wp:extent cx="4398645" cy="1034415"/>
                <wp:effectExtent l="0" t="800100" r="0" b="813435"/>
                <wp:wrapNone/>
                <wp:docPr id="17" name="Text Box 17"/>
                <wp:cNvGraphicFramePr/>
                <a:graphic xmlns:a="http://schemas.openxmlformats.org/drawingml/2006/main">
                  <a:graphicData uri="http://schemas.microsoft.com/office/word/2010/wordprocessingShape">
                    <wps:wsp>
                      <wps:cNvSpPr txBox="1"/>
                      <wps:spPr>
                        <a:xfrm rot="20179921">
                          <a:off x="0" y="0"/>
                          <a:ext cx="4398645" cy="1034415"/>
                        </a:xfrm>
                        <a:prstGeom prst="rect">
                          <a:avLst/>
                        </a:prstGeom>
                        <a:noFill/>
                        <a:ln>
                          <a:noFill/>
                        </a:ln>
                        <a:effectLst/>
                      </wps:spPr>
                      <wps:txbx>
                        <w:txbxContent>
                          <w:p w:rsidR="00B453A9" w:rsidRPr="0016470B" w:rsidRDefault="00B453A9" w:rsidP="00AD595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68.55pt;margin-top:179.1pt;width:346.35pt;height:81.45pt;rotation:-155110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" filled="f" stroked="f">
                <v:textbox>
                  <w:txbxContent>
                    <w:p w:rsidR="00B453A9" w:rsidRPr="0016470B" w:rsidRDefault="00B453A9" w:rsidP="00AD595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r w:rsidR="00B902E4">
        <w:rPr>
          <w:noProof/>
        </w:rPr>
        <w:drawing>
          <wp:inline distT="0" distB="0" distL="0" distR="0" wp14:anchorId="24F03D09" wp14:editId="2F623F43">
            <wp:extent cx="5095875" cy="6975123"/>
            <wp:effectExtent l="171450" t="171450" r="371475" b="3594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95875" cy="6975123"/>
                    </a:xfrm>
                    <a:prstGeom prst="rect">
                      <a:avLst/>
                    </a:prstGeom>
                    <a:ln>
                      <a:noFill/>
                    </a:ln>
                    <a:effectLst>
                      <a:outerShdw blurRad="292100" dist="139700" dir="2700000" algn="tl" rotWithShape="0">
                        <a:srgbClr val="333333">
                          <a:alpha val="65000"/>
                        </a:srgbClr>
                      </a:outerShdw>
                    </a:effectLst>
                  </pic:spPr>
                </pic:pic>
              </a:graphicData>
            </a:graphic>
          </wp:inline>
        </w:drawing>
      </w:r>
    </w:p>
    <w:bookmarkStart w:id="8" w:name="_Toc406160642"/>
    <w:bookmarkStart w:id="9" w:name="_Toc406160691"/>
    <w:p w:rsidR="00B00F0F" w:rsidRPr="00AD5950" w:rsidRDefault="00AD5950" w:rsidP="007A020B">
      <w:pPr>
        <w:pStyle w:val="Heading2"/>
        <w:numPr>
          <w:ilvl w:val="0"/>
          <w:numId w:val="0"/>
        </w:numPr>
        <w:ind w:left="720"/>
        <w:rPr>
          <w:rFonts w:asciiTheme="majorHAnsi" w:hAnsiTheme="majorHAnsi"/>
        </w:rPr>
        <w:sectPr w:rsidR="00B00F0F" w:rsidRPr="00AD5950" w:rsidSect="007A020B">
          <w:headerReference w:type="default" r:id="rId23"/>
          <w:footerReference w:type="default" r:id="rId24"/>
          <w:headerReference w:type="first" r:id="rId25"/>
          <w:type w:val="continuous"/>
          <w:pgSz w:w="12240" w:h="15840"/>
          <w:pgMar w:top="1008" w:right="1008" w:bottom="1008" w:left="1008" w:header="720" w:footer="720" w:gutter="0"/>
          <w:cols w:space="720"/>
          <w:docGrid w:linePitch="360"/>
        </w:sectPr>
      </w:pPr>
      <w:r>
        <w:rPr>
          <w:noProof/>
        </w:rPr>
        <mc:AlternateContent>
          <mc:Choice Requires="wps">
            <w:drawing>
              <wp:anchor distT="0" distB="0" distL="114300" distR="114300" simplePos="0" relativeHeight="251674624" behindDoc="0" locked="0" layoutInCell="1" allowOverlap="1" wp14:anchorId="6721C1A2" wp14:editId="150E4AF5">
                <wp:simplePos x="0" y="0"/>
                <wp:positionH relativeFrom="column">
                  <wp:posOffset>875149</wp:posOffset>
                </wp:positionH>
                <wp:positionV relativeFrom="paragraph">
                  <wp:posOffset>2219990</wp:posOffset>
                </wp:positionV>
                <wp:extent cx="4399101" cy="1035007"/>
                <wp:effectExtent l="0" t="800100" r="0" b="813435"/>
                <wp:wrapNone/>
                <wp:docPr id="16" name="Text Box 16"/>
                <wp:cNvGraphicFramePr/>
                <a:graphic xmlns:a="http://schemas.openxmlformats.org/drawingml/2006/main">
                  <a:graphicData uri="http://schemas.microsoft.com/office/word/2010/wordprocessingShape">
                    <wps:wsp>
                      <wps:cNvSpPr txBox="1"/>
                      <wps:spPr>
                        <a:xfrm rot="20179921">
                          <a:off x="0" y="0"/>
                          <a:ext cx="4399101" cy="1035007"/>
                        </a:xfrm>
                        <a:prstGeom prst="rect">
                          <a:avLst/>
                        </a:prstGeom>
                        <a:noFill/>
                        <a:ln>
                          <a:noFill/>
                        </a:ln>
                        <a:effectLst/>
                      </wps:spPr>
                      <wps:txbx>
                        <w:txbxContent>
                          <w:p w:rsidR="00B453A9" w:rsidRPr="0016470B" w:rsidRDefault="00B453A9" w:rsidP="00AD595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68.9pt;margin-top:174.8pt;width:346.4pt;height:81.5pt;rotation:-155110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" filled="f" stroked="f">
                <v:textbox>
                  <w:txbxContent>
                    <w:p w:rsidR="00B453A9" w:rsidRPr="0016470B" w:rsidRDefault="00B453A9" w:rsidP="00AD595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bookmarkEnd w:id="8"/>
      <w:bookmarkEnd w:id="9"/>
    </w:p>
    <w:p w:rsidR="0046614D" w:rsidRPr="00E623E1" w:rsidRDefault="0046614D" w:rsidP="0046614D">
      <w:pPr>
        <w:spacing w:before="120"/>
        <w:rPr>
          <w:b/>
          <w:color w:val="4F81BD" w:themeColor="accent1"/>
          <w:sz w:val="24"/>
        </w:rPr>
      </w:pPr>
      <w:r>
        <w:rPr>
          <w:b/>
          <w:sz w:val="24"/>
        </w:rPr>
        <w:lastRenderedPageBreak/>
        <w:t xml:space="preserve">Form C: </w:t>
      </w:r>
      <w:r w:rsidR="00053C89">
        <w:rPr>
          <w:b/>
          <w:sz w:val="24"/>
        </w:rPr>
        <w:t xml:space="preserve"> </w:t>
      </w:r>
      <w:r>
        <w:rPr>
          <w:b/>
          <w:sz w:val="24"/>
        </w:rPr>
        <w:t>Action Plan -</w:t>
      </w:r>
      <w:r w:rsidRPr="003A6D39">
        <w:rPr>
          <w:b/>
          <w:color w:val="FF0000"/>
          <w:sz w:val="28"/>
        </w:rPr>
        <w:t xml:space="preserve"> </w:t>
      </w:r>
      <w:r w:rsidR="00AD5950">
        <w:rPr>
          <w:b/>
          <w:color w:val="4F81BD" w:themeColor="accent1"/>
          <w:sz w:val="24"/>
        </w:rPr>
        <w:t>SAMPLE</w:t>
      </w:r>
      <w:r w:rsidRPr="00E623E1">
        <w:rPr>
          <w:b/>
          <w:color w:val="4F81BD" w:themeColor="accent1"/>
          <w:sz w:val="24"/>
        </w:rPr>
        <w:t xml:space="preserve"> </w:t>
      </w:r>
    </w:p>
    <w:p w:rsidR="0046614D" w:rsidRPr="007A020B" w:rsidRDefault="0046614D" w:rsidP="0046614D">
      <w:pPr>
        <w:pStyle w:val="Title"/>
        <w:spacing w:after="0"/>
        <w:rPr>
          <w:rFonts w:cs="Arial"/>
          <w:b/>
          <w:bCs/>
          <w:color w:val="4F81BD" w:themeColor="accent1"/>
          <w:kern w:val="32"/>
          <w:sz w:val="24"/>
          <w:szCs w:val="22"/>
        </w:rPr>
      </w:pPr>
      <w:r w:rsidRPr="00E623E1">
        <w:rPr>
          <w:b/>
          <w:color w:val="4F81BD" w:themeColor="accent1"/>
          <w:sz w:val="20"/>
          <w:szCs w:val="24"/>
        </w:rPr>
        <w:t xml:space="preserve">(Forms can be downloaded at </w:t>
      </w:r>
      <w:hyperlink r:id="rId26" w:history="1">
        <w:r w:rsidRPr="00E623E1">
          <w:rPr>
            <w:rStyle w:val="Hyperlink"/>
            <w:b/>
            <w:sz w:val="20"/>
            <w:szCs w:val="24"/>
          </w:rPr>
          <w:t>www.theathenaforum.org/I502PreventionPlanImplementation</w:t>
        </w:r>
      </w:hyperlink>
      <w:r w:rsidRPr="00E623E1">
        <w:rPr>
          <w:b/>
          <w:color w:val="4F81BD" w:themeColor="accent1"/>
          <w:sz w:val="20"/>
          <w:szCs w:val="24"/>
        </w:rPr>
        <w:t>)</w:t>
      </w:r>
    </w:p>
    <w:p w:rsidR="0046614D" w:rsidRDefault="00B902E4" w:rsidP="0046614D">
      <w:pPr>
        <w:spacing w:after="200" w:line="276" w:lineRule="auto"/>
        <w:jc w:val="center"/>
        <w:rPr>
          <w:rFonts w:asciiTheme="majorHAnsi" w:eastAsiaTheme="majorEastAsia" w:hAnsiTheme="majorHAnsi" w:cstheme="majorBidi"/>
          <w:b/>
          <w:bCs/>
          <w:color w:val="17365D" w:themeColor="text2" w:themeShade="BF"/>
          <w:spacing w:val="5"/>
          <w:kern w:val="28"/>
          <w:sz w:val="24"/>
        </w:rPr>
      </w:pPr>
      <w:r>
        <w:rPr>
          <w:noProof/>
        </w:rPr>
        <w:drawing>
          <wp:inline distT="0" distB="0" distL="0" distR="0" wp14:anchorId="4CFBA0CC" wp14:editId="05557AC0">
            <wp:extent cx="6380480" cy="4789450"/>
            <wp:effectExtent l="171450" t="171450" r="382270" b="354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385933" cy="4793544"/>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t xml:space="preserve"> </w:t>
      </w:r>
      <w:r w:rsidR="0016470B">
        <w:rPr>
          <w:noProof/>
        </w:rPr>
        <mc:AlternateContent>
          <mc:Choice Requires="wps">
            <w:drawing>
              <wp:anchor distT="0" distB="0" distL="114300" distR="114300" simplePos="0" relativeHeight="251668480" behindDoc="0" locked="0" layoutInCell="1" allowOverlap="1" wp14:anchorId="5707CDAC" wp14:editId="616A2A55">
                <wp:simplePos x="0" y="0"/>
                <wp:positionH relativeFrom="column">
                  <wp:posOffset>606072</wp:posOffset>
                </wp:positionH>
                <wp:positionV relativeFrom="paragraph">
                  <wp:posOffset>1617616</wp:posOffset>
                </wp:positionV>
                <wp:extent cx="4399101" cy="1035007"/>
                <wp:effectExtent l="0" t="800100" r="0" b="813435"/>
                <wp:wrapNone/>
                <wp:docPr id="4" name="Text Box 4"/>
                <wp:cNvGraphicFramePr/>
                <a:graphic xmlns:a="http://schemas.openxmlformats.org/drawingml/2006/main">
                  <a:graphicData uri="http://schemas.microsoft.com/office/word/2010/wordprocessingShape">
                    <wps:wsp>
                      <wps:cNvSpPr txBox="1"/>
                      <wps:spPr>
                        <a:xfrm rot="20179921">
                          <a:off x="0" y="0"/>
                          <a:ext cx="4399101" cy="1035007"/>
                        </a:xfrm>
                        <a:prstGeom prst="rect">
                          <a:avLst/>
                        </a:prstGeom>
                        <a:noFill/>
                        <a:ln>
                          <a:noFill/>
                        </a:ln>
                        <a:effectLst/>
                      </wps:spPr>
                      <wps:txbx>
                        <w:txbxContent>
                          <w:p w:rsidR="00B453A9" w:rsidRPr="0016470B" w:rsidRDefault="00B453A9" w:rsidP="0016470B">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7.7pt;margin-top:127.35pt;width:346.4pt;height:81.5pt;rotation:-155110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" filled="f" stroked="f">
                <v:textbox>
                  <w:txbxContent>
                    <w:p w:rsidR="00B453A9" w:rsidRPr="0016470B" w:rsidRDefault="00B453A9" w:rsidP="0016470B">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r w:rsidR="0046614D">
        <w:rPr>
          <w:b/>
          <w:bCs/>
          <w:sz w:val="24"/>
        </w:rPr>
        <w:br w:type="page"/>
      </w:r>
    </w:p>
    <w:p w:rsidR="0046614D" w:rsidRPr="00E623E1" w:rsidRDefault="0046614D" w:rsidP="0046614D">
      <w:pPr>
        <w:spacing w:before="120"/>
        <w:rPr>
          <w:b/>
          <w:color w:val="4F81BD" w:themeColor="accent1"/>
          <w:sz w:val="24"/>
        </w:rPr>
      </w:pPr>
      <w:r>
        <w:rPr>
          <w:b/>
          <w:sz w:val="24"/>
        </w:rPr>
        <w:lastRenderedPageBreak/>
        <w:t xml:space="preserve">Form </w:t>
      </w:r>
      <w:r w:rsidR="0016470B">
        <w:rPr>
          <w:b/>
          <w:sz w:val="24"/>
        </w:rPr>
        <w:t>D</w:t>
      </w:r>
      <w:r>
        <w:rPr>
          <w:b/>
          <w:sz w:val="24"/>
        </w:rPr>
        <w:t>:</w:t>
      </w:r>
      <w:r w:rsidR="00053C89">
        <w:rPr>
          <w:b/>
          <w:sz w:val="24"/>
        </w:rPr>
        <w:t xml:space="preserve"> </w:t>
      </w:r>
      <w:r>
        <w:rPr>
          <w:b/>
          <w:sz w:val="24"/>
        </w:rPr>
        <w:t xml:space="preserve"> </w:t>
      </w:r>
      <w:r w:rsidRPr="00971D9A">
        <w:rPr>
          <w:b/>
          <w:sz w:val="24"/>
        </w:rPr>
        <w:t xml:space="preserve">Project </w:t>
      </w:r>
      <w:r>
        <w:rPr>
          <w:b/>
          <w:sz w:val="24"/>
        </w:rPr>
        <w:t>Budget -</w:t>
      </w:r>
      <w:r w:rsidRPr="003A6D39">
        <w:rPr>
          <w:b/>
          <w:color w:val="FF0000"/>
          <w:sz w:val="28"/>
        </w:rPr>
        <w:t xml:space="preserve"> </w:t>
      </w:r>
      <w:r w:rsidR="00AD5950">
        <w:rPr>
          <w:b/>
          <w:color w:val="4F81BD" w:themeColor="accent1"/>
          <w:sz w:val="24"/>
        </w:rPr>
        <w:t>SAMPLE</w:t>
      </w:r>
    </w:p>
    <w:p w:rsidR="0046614D" w:rsidRPr="007A020B" w:rsidRDefault="0046614D" w:rsidP="0046614D">
      <w:pPr>
        <w:pStyle w:val="Title"/>
        <w:spacing w:after="0"/>
        <w:rPr>
          <w:rFonts w:cs="Arial"/>
          <w:b/>
          <w:bCs/>
          <w:color w:val="4F81BD" w:themeColor="accent1"/>
          <w:kern w:val="32"/>
          <w:sz w:val="24"/>
          <w:szCs w:val="22"/>
        </w:rPr>
      </w:pPr>
      <w:r w:rsidRPr="00E623E1">
        <w:rPr>
          <w:b/>
          <w:color w:val="4F81BD" w:themeColor="accent1"/>
          <w:sz w:val="20"/>
          <w:szCs w:val="24"/>
        </w:rPr>
        <w:t xml:space="preserve">(Forms can be downloaded at </w:t>
      </w:r>
      <w:hyperlink r:id="rId28" w:history="1">
        <w:r w:rsidRPr="00E623E1">
          <w:rPr>
            <w:rStyle w:val="Hyperlink"/>
            <w:b/>
            <w:sz w:val="20"/>
            <w:szCs w:val="24"/>
          </w:rPr>
          <w:t>www.theathenaforum.org/I502PreventionPlanImplementation</w:t>
        </w:r>
      </w:hyperlink>
      <w:r w:rsidRPr="00E623E1">
        <w:rPr>
          <w:b/>
          <w:color w:val="4F81BD" w:themeColor="accent1"/>
          <w:sz w:val="20"/>
          <w:szCs w:val="24"/>
        </w:rPr>
        <w:t>)</w:t>
      </w:r>
    </w:p>
    <w:p w:rsidR="0016470B" w:rsidRPr="00CC5683" w:rsidRDefault="00455163" w:rsidP="00CE6AA8">
      <w:pPr>
        <w:spacing w:after="200" w:line="276" w:lineRule="auto"/>
        <w:jc w:val="center"/>
        <w:rPr>
          <w:rFonts w:asciiTheme="majorHAnsi" w:eastAsiaTheme="majorEastAsia" w:hAnsiTheme="majorHAnsi" w:cstheme="majorBidi"/>
          <w:b/>
          <w:bCs/>
          <w:color w:val="17365D" w:themeColor="text2" w:themeShade="BF"/>
          <w:spacing w:val="5"/>
          <w:kern w:val="28"/>
          <w:sz w:val="24"/>
        </w:rPr>
      </w:pPr>
      <w:r>
        <w:rPr>
          <w:noProof/>
        </w:rPr>
        <mc:AlternateContent>
          <mc:Choice Requires="wps">
            <w:drawing>
              <wp:anchor distT="0" distB="0" distL="114300" distR="114300" simplePos="0" relativeHeight="251670528" behindDoc="0" locked="0" layoutInCell="1" allowOverlap="1" wp14:anchorId="1F78FB62" wp14:editId="7F50A974">
                <wp:simplePos x="0" y="0"/>
                <wp:positionH relativeFrom="column">
                  <wp:posOffset>578485</wp:posOffset>
                </wp:positionH>
                <wp:positionV relativeFrom="paragraph">
                  <wp:posOffset>3558540</wp:posOffset>
                </wp:positionV>
                <wp:extent cx="4398645" cy="1034415"/>
                <wp:effectExtent l="0" t="800100" r="0" b="813435"/>
                <wp:wrapNone/>
                <wp:docPr id="7" name="Text Box 7"/>
                <wp:cNvGraphicFramePr/>
                <a:graphic xmlns:a="http://schemas.openxmlformats.org/drawingml/2006/main">
                  <a:graphicData uri="http://schemas.microsoft.com/office/word/2010/wordprocessingShape">
                    <wps:wsp>
                      <wps:cNvSpPr txBox="1"/>
                      <wps:spPr>
                        <a:xfrm rot="20179921">
                          <a:off x="0" y="0"/>
                          <a:ext cx="4398645" cy="1034415"/>
                        </a:xfrm>
                        <a:prstGeom prst="rect">
                          <a:avLst/>
                        </a:prstGeom>
                        <a:noFill/>
                        <a:ln>
                          <a:noFill/>
                        </a:ln>
                        <a:effectLst/>
                      </wps:spPr>
                      <wps:txbx>
                        <w:txbxContent>
                          <w:p w:rsidR="00B453A9" w:rsidRPr="0016470B" w:rsidRDefault="00B453A9" w:rsidP="0016470B">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45.55pt;margin-top:280.2pt;width:346.35pt;height:81.45pt;rotation:-155110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" filled="f" stroked="f">
                <v:textbox>
                  <w:txbxContent>
                    <w:p w:rsidR="00B453A9" w:rsidRPr="0016470B" w:rsidRDefault="00B453A9" w:rsidP="0016470B">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r>
        <w:rPr>
          <w:noProof/>
        </w:rPr>
        <w:drawing>
          <wp:inline distT="0" distB="0" distL="0" distR="0" wp14:anchorId="49E8A833" wp14:editId="7D898324">
            <wp:extent cx="5524500" cy="7345174"/>
            <wp:effectExtent l="171450" t="171450" r="381000" b="3702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526232" cy="7347477"/>
                    </a:xfrm>
                    <a:prstGeom prst="rect">
                      <a:avLst/>
                    </a:prstGeom>
                    <a:ln>
                      <a:noFill/>
                    </a:ln>
                    <a:effectLst>
                      <a:outerShdw blurRad="292100" dist="139700" dir="2700000" algn="tl" rotWithShape="0">
                        <a:srgbClr val="333333">
                          <a:alpha val="65000"/>
                        </a:srgbClr>
                      </a:outerShdw>
                    </a:effectLst>
                  </pic:spPr>
                </pic:pic>
              </a:graphicData>
            </a:graphic>
          </wp:inline>
        </w:drawing>
      </w:r>
      <w:r w:rsidR="0016470B">
        <w:rPr>
          <w:b/>
          <w:bCs/>
          <w:sz w:val="24"/>
        </w:rPr>
        <w:br w:type="page"/>
      </w:r>
      <w:r w:rsidR="0016470B">
        <w:rPr>
          <w:b/>
          <w:sz w:val="24"/>
        </w:rPr>
        <w:lastRenderedPageBreak/>
        <w:t xml:space="preserve">Form E: </w:t>
      </w:r>
      <w:r w:rsidR="00053C89">
        <w:rPr>
          <w:b/>
          <w:sz w:val="24"/>
        </w:rPr>
        <w:t xml:space="preserve"> </w:t>
      </w:r>
      <w:r w:rsidR="0016470B">
        <w:rPr>
          <w:b/>
          <w:sz w:val="24"/>
        </w:rPr>
        <w:t>Contractor Intake -</w:t>
      </w:r>
      <w:r w:rsidR="0016470B" w:rsidRPr="003A6D39">
        <w:rPr>
          <w:b/>
          <w:color w:val="FF0000"/>
          <w:sz w:val="28"/>
        </w:rPr>
        <w:t xml:space="preserve"> </w:t>
      </w:r>
      <w:r w:rsidR="0016470B">
        <w:rPr>
          <w:b/>
          <w:color w:val="4F81BD" w:themeColor="accent1"/>
          <w:sz w:val="24"/>
        </w:rPr>
        <w:t>SAMPLE</w:t>
      </w:r>
    </w:p>
    <w:p w:rsidR="0016470B" w:rsidRPr="007A020B" w:rsidRDefault="0016470B" w:rsidP="0016470B">
      <w:pPr>
        <w:pStyle w:val="Title"/>
        <w:spacing w:after="0"/>
        <w:rPr>
          <w:rFonts w:cs="Arial"/>
          <w:b/>
          <w:bCs/>
          <w:color w:val="4F81BD" w:themeColor="accent1"/>
          <w:kern w:val="32"/>
          <w:sz w:val="24"/>
          <w:szCs w:val="22"/>
        </w:rPr>
      </w:pPr>
      <w:r w:rsidRPr="00E623E1">
        <w:rPr>
          <w:b/>
          <w:color w:val="4F81BD" w:themeColor="accent1"/>
          <w:sz w:val="20"/>
          <w:szCs w:val="24"/>
        </w:rPr>
        <w:t xml:space="preserve">(Forms can be downloaded at </w:t>
      </w:r>
      <w:hyperlink r:id="rId30" w:history="1">
        <w:r w:rsidRPr="00E623E1">
          <w:rPr>
            <w:rStyle w:val="Hyperlink"/>
            <w:b/>
            <w:sz w:val="20"/>
            <w:szCs w:val="24"/>
          </w:rPr>
          <w:t>www.theathenaforum.org/I502PreventionPlanImplementation</w:t>
        </w:r>
      </w:hyperlink>
      <w:r w:rsidRPr="00E623E1">
        <w:rPr>
          <w:b/>
          <w:color w:val="4F81BD" w:themeColor="accent1"/>
          <w:sz w:val="20"/>
          <w:szCs w:val="24"/>
        </w:rPr>
        <w:t>)</w:t>
      </w:r>
    </w:p>
    <w:p w:rsidR="0016470B" w:rsidRDefault="0016470B">
      <w:pPr>
        <w:spacing w:after="200" w:line="276" w:lineRule="auto"/>
        <w:rPr>
          <w:rFonts w:asciiTheme="majorHAnsi" w:eastAsiaTheme="majorEastAsia" w:hAnsiTheme="majorHAnsi" w:cstheme="majorBidi"/>
          <w:b/>
          <w:bCs/>
          <w:color w:val="17365D" w:themeColor="text2" w:themeShade="BF"/>
          <w:spacing w:val="5"/>
          <w:kern w:val="28"/>
          <w:sz w:val="24"/>
        </w:rPr>
      </w:pPr>
    </w:p>
    <w:p w:rsidR="0016470B" w:rsidRDefault="0016470B">
      <w:pPr>
        <w:spacing w:after="200" w:line="276" w:lineRule="auto"/>
        <w:rPr>
          <w:rFonts w:asciiTheme="majorHAnsi" w:eastAsiaTheme="majorEastAsia" w:hAnsiTheme="majorHAnsi" w:cstheme="majorBidi"/>
          <w:b/>
          <w:bCs/>
          <w:color w:val="17365D" w:themeColor="text2" w:themeShade="BF"/>
          <w:spacing w:val="5"/>
          <w:kern w:val="28"/>
          <w:sz w:val="24"/>
        </w:rPr>
      </w:pPr>
      <w:r>
        <w:rPr>
          <w:noProof/>
        </w:rPr>
        <mc:AlternateContent>
          <mc:Choice Requires="wps">
            <w:drawing>
              <wp:anchor distT="0" distB="0" distL="114300" distR="114300" simplePos="0" relativeHeight="251672576" behindDoc="0" locked="0" layoutInCell="1" allowOverlap="1" wp14:anchorId="4A7EA514" wp14:editId="778FDBDC">
                <wp:simplePos x="0" y="0"/>
                <wp:positionH relativeFrom="column">
                  <wp:posOffset>910590</wp:posOffset>
                </wp:positionH>
                <wp:positionV relativeFrom="paragraph">
                  <wp:posOffset>1504950</wp:posOffset>
                </wp:positionV>
                <wp:extent cx="4399101" cy="1035007"/>
                <wp:effectExtent l="0" t="800100" r="0" b="813435"/>
                <wp:wrapNone/>
                <wp:docPr id="12" name="Text Box 12"/>
                <wp:cNvGraphicFramePr/>
                <a:graphic xmlns:a="http://schemas.openxmlformats.org/drawingml/2006/main">
                  <a:graphicData uri="http://schemas.microsoft.com/office/word/2010/wordprocessingShape">
                    <wps:wsp>
                      <wps:cNvSpPr txBox="1"/>
                      <wps:spPr>
                        <a:xfrm rot="20179921">
                          <a:off x="0" y="0"/>
                          <a:ext cx="4399101" cy="1035007"/>
                        </a:xfrm>
                        <a:prstGeom prst="rect">
                          <a:avLst/>
                        </a:prstGeom>
                        <a:noFill/>
                        <a:ln>
                          <a:noFill/>
                        </a:ln>
                        <a:effectLst/>
                      </wps:spPr>
                      <wps:txbx>
                        <w:txbxContent>
                          <w:p w:rsidR="00B453A9" w:rsidRPr="0016470B" w:rsidRDefault="00B453A9" w:rsidP="0016470B">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71.7pt;margin-top:118.5pt;width:346.4pt;height:81.5pt;rotation:-155110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" filled="f" stroked="f">
                <v:textbox>
                  <w:txbxContent>
                    <w:p w:rsidR="00B453A9" w:rsidRPr="0016470B" w:rsidRDefault="00B453A9" w:rsidP="0016470B">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r>
        <w:rPr>
          <w:noProof/>
        </w:rPr>
        <w:drawing>
          <wp:inline distT="0" distB="0" distL="0" distR="0" wp14:anchorId="64F280D4" wp14:editId="4645333C">
            <wp:extent cx="6376272" cy="4350249"/>
            <wp:effectExtent l="171450" t="171450" r="386715" b="3556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407289" cy="4371411"/>
                    </a:xfrm>
                    <a:prstGeom prst="rect">
                      <a:avLst/>
                    </a:prstGeom>
                    <a:ln>
                      <a:noFill/>
                    </a:ln>
                    <a:effectLst>
                      <a:outerShdw blurRad="292100" dist="139700" dir="2700000" algn="tl" rotWithShape="0">
                        <a:srgbClr val="333333">
                          <a:alpha val="65000"/>
                        </a:srgbClr>
                      </a:outerShdw>
                    </a:effectLst>
                  </pic:spPr>
                </pic:pic>
              </a:graphicData>
            </a:graphic>
          </wp:inline>
        </w:drawing>
      </w:r>
      <w:r>
        <w:rPr>
          <w:b/>
          <w:bCs/>
          <w:sz w:val="24"/>
        </w:rPr>
        <w:br w:type="page"/>
      </w:r>
    </w:p>
    <w:p w:rsidR="00B00F0F" w:rsidRPr="00B00F0F" w:rsidRDefault="00B00F0F" w:rsidP="00CC5683">
      <w:pPr>
        <w:pStyle w:val="Title"/>
        <w:spacing w:after="0"/>
        <w:rPr>
          <w:b/>
          <w:bCs/>
          <w:sz w:val="24"/>
          <w:szCs w:val="24"/>
        </w:rPr>
      </w:pPr>
      <w:r w:rsidRPr="00B00F0F">
        <w:rPr>
          <w:b/>
          <w:bCs/>
          <w:sz w:val="24"/>
          <w:szCs w:val="24"/>
        </w:rPr>
        <w:lastRenderedPageBreak/>
        <w:t>Appendix A:</w:t>
      </w:r>
      <w:r w:rsidR="00053C89">
        <w:rPr>
          <w:b/>
          <w:bCs/>
          <w:sz w:val="24"/>
          <w:szCs w:val="24"/>
        </w:rPr>
        <w:t xml:space="preserve"> </w:t>
      </w:r>
      <w:r w:rsidRPr="00B00F0F">
        <w:rPr>
          <w:b/>
          <w:bCs/>
          <w:sz w:val="24"/>
          <w:szCs w:val="24"/>
        </w:rPr>
        <w:t xml:space="preserve"> Prevention Programs and Practices for Youth Marijuana Use Prevention</w:t>
      </w:r>
    </w:p>
    <w:p w:rsidR="00971D9A" w:rsidRPr="00971D9A" w:rsidRDefault="00971D9A" w:rsidP="00CC5683">
      <w:pPr>
        <w:pStyle w:val="Title"/>
        <w:spacing w:after="0"/>
        <w:rPr>
          <w:rFonts w:eastAsia="Calibri"/>
          <w:b/>
          <w:bCs/>
          <w:kern w:val="32"/>
          <w:sz w:val="32"/>
          <w:szCs w:val="32"/>
        </w:rPr>
      </w:pPr>
      <w:r w:rsidRPr="00122195">
        <w:rPr>
          <w:b/>
          <w:sz w:val="22"/>
          <w:szCs w:val="22"/>
        </w:rPr>
        <w:t>(</w:t>
      </w:r>
      <w:proofErr w:type="gramStart"/>
      <w:r w:rsidRPr="00122195">
        <w:rPr>
          <w:b/>
          <w:sz w:val="22"/>
          <w:szCs w:val="22"/>
        </w:rPr>
        <w:t>for</w:t>
      </w:r>
      <w:proofErr w:type="gramEnd"/>
      <w:r w:rsidRPr="00122195">
        <w:rPr>
          <w:b/>
          <w:sz w:val="22"/>
          <w:szCs w:val="22"/>
        </w:rPr>
        <w:t xml:space="preserve"> DM</w:t>
      </w:r>
      <w:r w:rsidR="007C567F">
        <w:rPr>
          <w:b/>
          <w:sz w:val="22"/>
          <w:szCs w:val="22"/>
        </w:rPr>
        <w:t>A</w:t>
      </w:r>
      <w:r w:rsidR="009B21A5">
        <w:rPr>
          <w:b/>
          <w:sz w:val="22"/>
          <w:szCs w:val="22"/>
        </w:rPr>
        <w:t xml:space="preserve"> Community-based Prevention Services Grants</w:t>
      </w:r>
      <w:r w:rsidRPr="00122195">
        <w:rPr>
          <w:b/>
          <w:sz w:val="22"/>
          <w:szCs w:val="22"/>
        </w:rPr>
        <w:t>)</w:t>
      </w:r>
    </w:p>
    <w:p w:rsidR="00971D9A" w:rsidRDefault="00971D9A" w:rsidP="00CC5683">
      <w:pPr>
        <w:rPr>
          <w:rFonts w:asciiTheme="majorHAnsi" w:eastAsia="Calibri" w:hAnsiTheme="majorHAnsi"/>
          <w:i/>
          <w:szCs w:val="22"/>
        </w:rPr>
      </w:pPr>
      <w:r w:rsidRPr="00971D9A">
        <w:rPr>
          <w:rFonts w:asciiTheme="majorHAnsi" w:eastAsia="Calibri" w:hAnsiTheme="majorHAnsi"/>
          <w:b/>
          <w:i/>
          <w:szCs w:val="22"/>
        </w:rPr>
        <w:t>Note:</w:t>
      </w:r>
      <w:r w:rsidRPr="00971D9A">
        <w:rPr>
          <w:rFonts w:asciiTheme="majorHAnsi" w:eastAsia="Calibri" w:hAnsiTheme="majorHAnsi"/>
          <w:i/>
          <w:szCs w:val="22"/>
        </w:rPr>
        <w:t xml:space="preserve"> No less than 85% of DM</w:t>
      </w:r>
      <w:r w:rsidR="007C567F">
        <w:rPr>
          <w:rFonts w:asciiTheme="majorHAnsi" w:eastAsia="Calibri" w:hAnsiTheme="majorHAnsi"/>
          <w:i/>
          <w:szCs w:val="22"/>
        </w:rPr>
        <w:t>A</w:t>
      </w:r>
      <w:r w:rsidRPr="00971D9A">
        <w:rPr>
          <w:rFonts w:asciiTheme="majorHAnsi" w:eastAsia="Calibri" w:hAnsiTheme="majorHAnsi"/>
          <w:i/>
          <w:szCs w:val="22"/>
        </w:rPr>
        <w:t xml:space="preserve"> funds can be used to support </w:t>
      </w:r>
      <w:r w:rsidRPr="00971D9A">
        <w:rPr>
          <w:rFonts w:asciiTheme="majorHAnsi" w:eastAsia="Calibri" w:hAnsiTheme="majorHAnsi"/>
          <w:b/>
          <w:i/>
          <w:color w:val="4F6228"/>
          <w:szCs w:val="22"/>
        </w:rPr>
        <w:t>Evidence-Based</w:t>
      </w:r>
      <w:r w:rsidRPr="00971D9A">
        <w:rPr>
          <w:rFonts w:asciiTheme="majorHAnsi" w:eastAsia="Calibri" w:hAnsiTheme="majorHAnsi"/>
          <w:i/>
          <w:color w:val="4F6228"/>
          <w:szCs w:val="22"/>
        </w:rPr>
        <w:t xml:space="preserve"> </w:t>
      </w:r>
      <w:r w:rsidRPr="00971D9A">
        <w:rPr>
          <w:rFonts w:asciiTheme="majorHAnsi" w:eastAsia="Calibri" w:hAnsiTheme="majorHAnsi"/>
          <w:i/>
          <w:szCs w:val="22"/>
        </w:rPr>
        <w:t xml:space="preserve">and </w:t>
      </w:r>
      <w:r w:rsidRPr="00971D9A">
        <w:rPr>
          <w:rFonts w:asciiTheme="majorHAnsi" w:eastAsia="Calibri" w:hAnsiTheme="majorHAnsi"/>
          <w:b/>
          <w:i/>
          <w:color w:val="4F6228"/>
          <w:szCs w:val="22"/>
        </w:rPr>
        <w:t>Research-Based</w:t>
      </w:r>
      <w:r w:rsidRPr="00971D9A">
        <w:rPr>
          <w:rFonts w:asciiTheme="majorHAnsi" w:eastAsia="Calibri" w:hAnsiTheme="majorHAnsi"/>
          <w:i/>
          <w:color w:val="4F6228"/>
          <w:szCs w:val="22"/>
        </w:rPr>
        <w:t xml:space="preserve"> </w:t>
      </w:r>
      <w:r w:rsidRPr="00971D9A">
        <w:rPr>
          <w:rFonts w:asciiTheme="majorHAnsi" w:eastAsia="Calibri" w:hAnsiTheme="majorHAnsi"/>
          <w:i/>
          <w:szCs w:val="22"/>
        </w:rPr>
        <w:t>Programs and no more than 15% of DM</w:t>
      </w:r>
      <w:r w:rsidR="007C567F">
        <w:rPr>
          <w:rFonts w:asciiTheme="majorHAnsi" w:eastAsia="Calibri" w:hAnsiTheme="majorHAnsi"/>
          <w:i/>
          <w:szCs w:val="22"/>
        </w:rPr>
        <w:t>A</w:t>
      </w:r>
      <w:r w:rsidRPr="00971D9A">
        <w:rPr>
          <w:rFonts w:asciiTheme="majorHAnsi" w:eastAsia="Calibri" w:hAnsiTheme="majorHAnsi"/>
          <w:i/>
          <w:szCs w:val="22"/>
        </w:rPr>
        <w:t xml:space="preserve"> funds can be used to support </w:t>
      </w:r>
      <w:r w:rsidRPr="00971D9A">
        <w:rPr>
          <w:rFonts w:asciiTheme="majorHAnsi" w:eastAsia="Calibri" w:hAnsiTheme="majorHAnsi"/>
          <w:b/>
          <w:i/>
          <w:color w:val="FFC000"/>
          <w:szCs w:val="22"/>
        </w:rPr>
        <w:t>Promising Programs</w:t>
      </w:r>
      <w:r w:rsidRPr="00971D9A">
        <w:rPr>
          <w:rFonts w:asciiTheme="majorHAnsi" w:eastAsia="Calibri" w:hAnsiTheme="majorHAnsi"/>
          <w:i/>
          <w:color w:val="FFC000"/>
          <w:szCs w:val="22"/>
        </w:rPr>
        <w:t xml:space="preserve"> </w:t>
      </w:r>
      <w:r w:rsidRPr="00971D9A">
        <w:rPr>
          <w:rFonts w:asciiTheme="majorHAnsi" w:eastAsia="Calibri" w:hAnsiTheme="majorHAnsi"/>
          <w:i/>
          <w:szCs w:val="22"/>
        </w:rPr>
        <w:t>from the list below.</w:t>
      </w:r>
    </w:p>
    <w:p w:rsidR="00674DEF" w:rsidRPr="00674DEF" w:rsidRDefault="00674DEF" w:rsidP="00CC5683">
      <w:pPr>
        <w:rPr>
          <w:rFonts w:asciiTheme="majorHAnsi" w:eastAsia="Calibri" w:hAnsiTheme="majorHAnsi"/>
          <w:i/>
          <w:sz w:val="14"/>
          <w:szCs w:val="22"/>
        </w:rPr>
      </w:pPr>
    </w:p>
    <w:tbl>
      <w:tblPr>
        <w:tblStyle w:val="TableGrid"/>
        <w:tblW w:w="10152" w:type="dxa"/>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4"/>
        <w:gridCol w:w="4788"/>
      </w:tblGrid>
      <w:tr w:rsidR="00971D9A" w:rsidRPr="00674DEF" w:rsidTr="00971D9A">
        <w:trPr>
          <w:trHeight w:val="79"/>
          <w:jc w:val="center"/>
        </w:trPr>
        <w:tc>
          <w:tcPr>
            <w:tcW w:w="10152" w:type="dxa"/>
            <w:gridSpan w:val="2"/>
            <w:shd w:val="clear" w:color="auto" w:fill="EAF1DD" w:themeFill="accent3" w:themeFillTint="33"/>
          </w:tcPr>
          <w:p w:rsidR="00971D9A" w:rsidRPr="00674DEF" w:rsidRDefault="00971D9A" w:rsidP="00971D9A">
            <w:pPr>
              <w:pStyle w:val="Heading2"/>
              <w:numPr>
                <w:ilvl w:val="0"/>
                <w:numId w:val="0"/>
              </w:numPr>
              <w:spacing w:after="0"/>
              <w:outlineLvl w:val="1"/>
              <w:rPr>
                <w:rFonts w:asciiTheme="majorHAnsi" w:hAnsiTheme="majorHAnsi"/>
                <w:b/>
                <w:sz w:val="26"/>
                <w:szCs w:val="26"/>
              </w:rPr>
            </w:pPr>
            <w:r w:rsidRPr="00674DEF">
              <w:rPr>
                <w:rFonts w:asciiTheme="majorHAnsi" w:hAnsiTheme="majorHAnsi"/>
                <w:b/>
                <w:color w:val="76923C" w:themeColor="accent3" w:themeShade="BF"/>
                <w:sz w:val="26"/>
                <w:szCs w:val="26"/>
              </w:rPr>
              <w:t xml:space="preserve">Evidence-Based &amp; Research-Based Programs </w:t>
            </w:r>
          </w:p>
        </w:tc>
      </w:tr>
      <w:tr w:rsidR="00971D9A" w:rsidRPr="00971D9A" w:rsidTr="00674DEF">
        <w:trPr>
          <w:trHeight w:val="4131"/>
          <w:jc w:val="center"/>
        </w:trPr>
        <w:tc>
          <w:tcPr>
            <w:tcW w:w="10152" w:type="dxa"/>
            <w:gridSpan w:val="2"/>
            <w:shd w:val="clear" w:color="auto" w:fill="auto"/>
          </w:tcPr>
          <w:p w:rsidR="008332C4" w:rsidRPr="00177880" w:rsidRDefault="008332C4" w:rsidP="008332C4">
            <w:pPr>
              <w:pStyle w:val="ListParagraph"/>
              <w:numPr>
                <w:ilvl w:val="0"/>
                <w:numId w:val="31"/>
              </w:numPr>
              <w:rPr>
                <w:rFonts w:asciiTheme="majorHAnsi" w:hAnsiTheme="majorHAnsi" w:cs="Segoe UI"/>
                <w:sz w:val="23"/>
                <w:szCs w:val="23"/>
              </w:rPr>
            </w:pPr>
            <w:r w:rsidRPr="00177880">
              <w:rPr>
                <w:rFonts w:asciiTheme="majorHAnsi" w:hAnsiTheme="majorHAnsi" w:cs="Segoe UI"/>
                <w:sz w:val="23"/>
                <w:szCs w:val="23"/>
              </w:rPr>
              <w:t xml:space="preserve">Communities That Care  </w:t>
            </w:r>
          </w:p>
          <w:p w:rsidR="008332C4" w:rsidRPr="00177880" w:rsidRDefault="008332C4" w:rsidP="008332C4">
            <w:pPr>
              <w:pStyle w:val="ListParagraph"/>
              <w:numPr>
                <w:ilvl w:val="0"/>
                <w:numId w:val="31"/>
              </w:numPr>
              <w:rPr>
                <w:rFonts w:asciiTheme="majorHAnsi" w:hAnsiTheme="majorHAnsi" w:cs="Segoe UI"/>
                <w:sz w:val="23"/>
                <w:szCs w:val="23"/>
              </w:rPr>
            </w:pPr>
            <w:r w:rsidRPr="00177880">
              <w:rPr>
                <w:rFonts w:asciiTheme="majorHAnsi" w:hAnsiTheme="majorHAnsi" w:cs="Segoe UI"/>
                <w:sz w:val="23"/>
                <w:szCs w:val="23"/>
              </w:rPr>
              <w:t xml:space="preserve">Good Behavior Game (GBG)* </w:t>
            </w:r>
          </w:p>
          <w:p w:rsidR="008332C4" w:rsidRPr="00177880" w:rsidRDefault="008332C4" w:rsidP="008332C4">
            <w:pPr>
              <w:pStyle w:val="ListParagraph"/>
              <w:numPr>
                <w:ilvl w:val="0"/>
                <w:numId w:val="31"/>
              </w:numPr>
              <w:rPr>
                <w:rFonts w:asciiTheme="majorHAnsi" w:hAnsiTheme="majorHAnsi" w:cs="Segoe UI"/>
                <w:sz w:val="23"/>
                <w:szCs w:val="23"/>
              </w:rPr>
            </w:pPr>
            <w:r w:rsidRPr="00177880">
              <w:rPr>
                <w:rFonts w:asciiTheme="majorHAnsi" w:hAnsiTheme="majorHAnsi" w:cs="Segoe UI"/>
                <w:sz w:val="23"/>
                <w:szCs w:val="23"/>
              </w:rPr>
              <w:t>Guiding Good Choices*</w:t>
            </w:r>
          </w:p>
          <w:p w:rsidR="008332C4" w:rsidRPr="00177880" w:rsidRDefault="008332C4" w:rsidP="008332C4">
            <w:pPr>
              <w:pStyle w:val="ListParagraph"/>
              <w:numPr>
                <w:ilvl w:val="0"/>
                <w:numId w:val="31"/>
              </w:numPr>
              <w:rPr>
                <w:rFonts w:asciiTheme="majorHAnsi" w:hAnsiTheme="majorHAnsi" w:cs="Segoe UI"/>
                <w:sz w:val="23"/>
                <w:szCs w:val="23"/>
              </w:rPr>
            </w:pPr>
            <w:r w:rsidRPr="00177880">
              <w:rPr>
                <w:rFonts w:asciiTheme="majorHAnsi" w:hAnsiTheme="majorHAnsi" w:cs="Segoe UI"/>
                <w:sz w:val="23"/>
                <w:szCs w:val="23"/>
              </w:rPr>
              <w:t>Incredible Years*</w:t>
            </w:r>
          </w:p>
          <w:p w:rsidR="008332C4" w:rsidRPr="00177880" w:rsidRDefault="008332C4" w:rsidP="008332C4">
            <w:pPr>
              <w:pStyle w:val="ListParagraph"/>
              <w:numPr>
                <w:ilvl w:val="0"/>
                <w:numId w:val="31"/>
              </w:numPr>
              <w:rPr>
                <w:rFonts w:asciiTheme="majorHAnsi" w:hAnsiTheme="majorHAnsi" w:cs="Segoe UI"/>
                <w:sz w:val="23"/>
                <w:szCs w:val="23"/>
              </w:rPr>
            </w:pPr>
            <w:r w:rsidRPr="00177880">
              <w:rPr>
                <w:rFonts w:asciiTheme="majorHAnsi" w:hAnsiTheme="majorHAnsi" w:cs="Segoe UI"/>
                <w:sz w:val="23"/>
                <w:szCs w:val="23"/>
              </w:rPr>
              <w:t xml:space="preserve">Life Skills Training - Middle School </w:t>
            </w:r>
            <w:r w:rsidR="009B21A5" w:rsidRPr="00177880">
              <w:rPr>
                <w:rFonts w:asciiTheme="majorHAnsi" w:hAnsiTheme="majorHAnsi" w:cs="Segoe UI"/>
                <w:sz w:val="23"/>
                <w:szCs w:val="23"/>
              </w:rPr>
              <w:t>(Botvin</w:t>
            </w:r>
            <w:r w:rsidR="005D305F" w:rsidRPr="00177880">
              <w:rPr>
                <w:rFonts w:asciiTheme="majorHAnsi" w:hAnsiTheme="majorHAnsi" w:cs="Segoe UI"/>
                <w:sz w:val="23"/>
                <w:szCs w:val="23"/>
              </w:rPr>
              <w:t xml:space="preserve"> V</w:t>
            </w:r>
            <w:r w:rsidR="009B21A5" w:rsidRPr="00177880">
              <w:rPr>
                <w:rFonts w:asciiTheme="majorHAnsi" w:hAnsiTheme="majorHAnsi" w:cs="Segoe UI"/>
                <w:sz w:val="23"/>
                <w:szCs w:val="23"/>
              </w:rPr>
              <w:t>ersion; Grades 6, 7, and 8)</w:t>
            </w:r>
          </w:p>
          <w:p w:rsidR="008332C4" w:rsidRPr="00177880" w:rsidRDefault="008332C4" w:rsidP="008332C4">
            <w:pPr>
              <w:pStyle w:val="ListParagraph"/>
              <w:numPr>
                <w:ilvl w:val="0"/>
                <w:numId w:val="31"/>
              </w:numPr>
              <w:rPr>
                <w:rFonts w:asciiTheme="majorHAnsi" w:hAnsiTheme="majorHAnsi" w:cs="Segoe UI"/>
                <w:sz w:val="23"/>
                <w:szCs w:val="23"/>
              </w:rPr>
            </w:pPr>
            <w:r w:rsidRPr="00177880">
              <w:rPr>
                <w:rFonts w:asciiTheme="majorHAnsi" w:hAnsiTheme="majorHAnsi" w:cs="Segoe UI"/>
                <w:sz w:val="23"/>
                <w:szCs w:val="23"/>
              </w:rPr>
              <w:t>Lions Quest Skills for Adolescence*</w:t>
            </w:r>
          </w:p>
          <w:p w:rsidR="00053C89" w:rsidRPr="00177880" w:rsidRDefault="009B21A5" w:rsidP="00053C89">
            <w:pPr>
              <w:pStyle w:val="ListParagraph"/>
              <w:numPr>
                <w:ilvl w:val="0"/>
                <w:numId w:val="31"/>
              </w:numPr>
              <w:autoSpaceDE w:val="0"/>
              <w:autoSpaceDN w:val="0"/>
              <w:adjustRightInd w:val="0"/>
              <w:rPr>
                <w:rFonts w:eastAsiaTheme="minorHAnsi" w:cstheme="minorBidi"/>
                <w:sz w:val="24"/>
                <w:lang w:eastAsia="zh-CN"/>
              </w:rPr>
            </w:pPr>
            <w:r w:rsidRPr="00177880">
              <w:rPr>
                <w:rFonts w:asciiTheme="majorHAnsi" w:hAnsiTheme="majorHAnsi" w:cs="Segoe UI"/>
                <w:sz w:val="23"/>
                <w:szCs w:val="23"/>
              </w:rPr>
              <w:t>Community-based Mentoring</w:t>
            </w:r>
            <w:r w:rsidR="008332C4" w:rsidRPr="00177880">
              <w:rPr>
                <w:rFonts w:asciiTheme="majorHAnsi" w:hAnsiTheme="majorHAnsi" w:cs="Segoe UI"/>
                <w:sz w:val="23"/>
                <w:szCs w:val="23"/>
              </w:rPr>
              <w:t xml:space="preserve">* </w:t>
            </w:r>
            <w:r w:rsidR="00533F2E" w:rsidRPr="00177880">
              <w:rPr>
                <w:rFonts w:cs="Arial"/>
                <w:bCs/>
                <w:kern w:val="32"/>
                <w:sz w:val="20"/>
                <w:szCs w:val="20"/>
              </w:rPr>
              <w:t>(</w:t>
            </w:r>
            <w:r w:rsidR="00053C89" w:rsidRPr="00177880">
              <w:rPr>
                <w:rFonts w:eastAsiaTheme="minorHAnsi" w:cs="Calibri"/>
                <w:color w:val="000000"/>
                <w:sz w:val="18"/>
                <w:szCs w:val="18"/>
                <w:lang w:eastAsia="zh-CN"/>
              </w:rPr>
              <w:t>Across Ages, Big Brothers Big Sisters, The Buddy System, Career Beginnings, Sponsor-a-Scholar, and Mentoring Works Washington.) Locally developed programs may be considered but require DBHR approval and cons</w:t>
            </w:r>
            <w:r w:rsidR="00CE6AA8">
              <w:rPr>
                <w:rFonts w:eastAsiaTheme="minorHAnsi" w:cs="Calibri"/>
                <w:color w:val="000000"/>
                <w:sz w:val="18"/>
                <w:szCs w:val="18"/>
                <w:lang w:eastAsia="zh-CN"/>
              </w:rPr>
              <w:t>ultation with Mentoring Works Washington</w:t>
            </w:r>
            <w:r w:rsidR="00053C89" w:rsidRPr="00177880">
              <w:rPr>
                <w:rFonts w:eastAsiaTheme="minorHAnsi" w:cs="Calibri"/>
                <w:color w:val="000000"/>
                <w:sz w:val="18"/>
                <w:szCs w:val="18"/>
                <w:lang w:eastAsia="zh-CN"/>
              </w:rPr>
              <w:t xml:space="preserve">. </w:t>
            </w:r>
            <w:r w:rsidR="00053C89" w:rsidRPr="00177880">
              <w:rPr>
                <w:rStyle w:val="FootnoteReference"/>
                <w:rFonts w:cs="Arial"/>
                <w:bCs/>
                <w:kern w:val="32"/>
                <w:sz w:val="20"/>
                <w:szCs w:val="20"/>
              </w:rPr>
              <w:footnoteReference w:id="5"/>
            </w:r>
          </w:p>
          <w:p w:rsidR="008332C4" w:rsidRPr="00177880" w:rsidRDefault="008332C4" w:rsidP="00053C89">
            <w:pPr>
              <w:pStyle w:val="ListParagraph"/>
              <w:numPr>
                <w:ilvl w:val="0"/>
                <w:numId w:val="45"/>
              </w:numPr>
              <w:rPr>
                <w:rFonts w:asciiTheme="majorHAnsi" w:hAnsiTheme="majorHAnsi" w:cs="Segoe UI"/>
                <w:sz w:val="23"/>
                <w:szCs w:val="23"/>
              </w:rPr>
            </w:pPr>
            <w:r w:rsidRPr="00177880">
              <w:rPr>
                <w:rFonts w:asciiTheme="majorHAnsi" w:hAnsiTheme="majorHAnsi" w:cs="Segoe UI"/>
                <w:sz w:val="23"/>
                <w:szCs w:val="23"/>
              </w:rPr>
              <w:t>Positive Action*</w:t>
            </w:r>
          </w:p>
          <w:p w:rsidR="008332C4" w:rsidRPr="00CC5683" w:rsidRDefault="008332C4" w:rsidP="008332C4">
            <w:pPr>
              <w:pStyle w:val="ListParagraph"/>
              <w:numPr>
                <w:ilvl w:val="0"/>
                <w:numId w:val="31"/>
              </w:numPr>
              <w:tabs>
                <w:tab w:val="left" w:pos="4170"/>
              </w:tabs>
              <w:rPr>
                <w:rFonts w:asciiTheme="majorHAnsi" w:hAnsiTheme="majorHAnsi" w:cs="Segoe UI"/>
                <w:b/>
                <w:sz w:val="23"/>
                <w:szCs w:val="23"/>
              </w:rPr>
            </w:pPr>
            <w:r w:rsidRPr="00CC5683">
              <w:rPr>
                <w:rFonts w:asciiTheme="majorHAnsi" w:hAnsiTheme="majorHAnsi" w:cs="Segoe UI"/>
                <w:sz w:val="23"/>
                <w:szCs w:val="23"/>
              </w:rPr>
              <w:t>Project Northland</w:t>
            </w:r>
            <w:r w:rsidRPr="00CC5683">
              <w:rPr>
                <w:rFonts w:asciiTheme="majorHAnsi" w:hAnsiTheme="majorHAnsi" w:cs="Segoe UI"/>
                <w:sz w:val="23"/>
                <w:szCs w:val="23"/>
                <w:vertAlign w:val="superscript"/>
              </w:rPr>
              <w:t xml:space="preserve"> </w:t>
            </w:r>
            <w:r w:rsidRPr="00CC5683">
              <w:rPr>
                <w:rFonts w:asciiTheme="majorHAnsi" w:hAnsiTheme="majorHAnsi" w:cs="Segoe UI"/>
                <w:i/>
                <w:sz w:val="23"/>
                <w:szCs w:val="23"/>
              </w:rPr>
              <w:t>(Class Action may be done as booster)</w:t>
            </w:r>
          </w:p>
          <w:p w:rsidR="008332C4" w:rsidRPr="00CC5683" w:rsidRDefault="008332C4" w:rsidP="008332C4">
            <w:pPr>
              <w:pStyle w:val="ListParagraph"/>
              <w:numPr>
                <w:ilvl w:val="0"/>
                <w:numId w:val="31"/>
              </w:numPr>
              <w:rPr>
                <w:rFonts w:asciiTheme="majorHAnsi" w:hAnsiTheme="majorHAnsi" w:cs="Segoe UI"/>
                <w:b/>
                <w:sz w:val="23"/>
                <w:szCs w:val="23"/>
              </w:rPr>
            </w:pPr>
            <w:r w:rsidRPr="00CC5683">
              <w:rPr>
                <w:rFonts w:asciiTheme="majorHAnsi" w:hAnsiTheme="majorHAnsi" w:cs="Segoe UI"/>
                <w:sz w:val="23"/>
                <w:szCs w:val="23"/>
              </w:rPr>
              <w:t>Project STAR</w:t>
            </w:r>
          </w:p>
          <w:p w:rsidR="008332C4" w:rsidRPr="00CC5683" w:rsidRDefault="008332C4" w:rsidP="008332C4">
            <w:pPr>
              <w:pStyle w:val="ListParagraph"/>
              <w:numPr>
                <w:ilvl w:val="0"/>
                <w:numId w:val="31"/>
              </w:numPr>
              <w:rPr>
                <w:rFonts w:asciiTheme="majorHAnsi" w:hAnsiTheme="majorHAnsi" w:cs="Segoe UI"/>
                <w:b/>
                <w:sz w:val="23"/>
                <w:szCs w:val="23"/>
              </w:rPr>
            </w:pPr>
            <w:r w:rsidRPr="00CC5683">
              <w:rPr>
                <w:rFonts w:asciiTheme="majorHAnsi" w:hAnsiTheme="majorHAnsi" w:cs="Segoe UI"/>
                <w:sz w:val="23"/>
                <w:szCs w:val="23"/>
              </w:rPr>
              <w:t xml:space="preserve">SPORT Prevention Plus Wellness </w:t>
            </w:r>
          </w:p>
          <w:p w:rsidR="00971D9A" w:rsidRPr="00CC5683" w:rsidRDefault="008332C4" w:rsidP="008332C4">
            <w:pPr>
              <w:pStyle w:val="ListParagraph"/>
              <w:numPr>
                <w:ilvl w:val="0"/>
                <w:numId w:val="31"/>
              </w:numPr>
              <w:rPr>
                <w:rFonts w:asciiTheme="majorHAnsi" w:hAnsiTheme="majorHAnsi" w:cs="Segoe UI"/>
                <w:b/>
                <w:sz w:val="23"/>
                <w:szCs w:val="23"/>
              </w:rPr>
            </w:pPr>
            <w:r w:rsidRPr="00CC5683">
              <w:rPr>
                <w:rFonts w:asciiTheme="majorHAnsi" w:hAnsiTheme="majorHAnsi" w:cs="Segoe UI"/>
                <w:sz w:val="23"/>
                <w:szCs w:val="23"/>
              </w:rPr>
              <w:t xml:space="preserve">Strengthening Families Program: For Parents and Youth 10-14 </w:t>
            </w:r>
            <w:r w:rsidRPr="00CC5683">
              <w:rPr>
                <w:rFonts w:asciiTheme="majorHAnsi" w:hAnsiTheme="majorHAnsi" w:cs="Segoe UI"/>
                <w:i/>
                <w:sz w:val="23"/>
                <w:szCs w:val="23"/>
              </w:rPr>
              <w:t>(Iowa Version)</w:t>
            </w:r>
            <w:r w:rsidRPr="00CC5683">
              <w:rPr>
                <w:rFonts w:asciiTheme="majorHAnsi" w:hAnsiTheme="majorHAnsi" w:cs="Segoe UI"/>
                <w:sz w:val="23"/>
                <w:szCs w:val="23"/>
              </w:rPr>
              <w:t xml:space="preserve">* </w:t>
            </w:r>
          </w:p>
        </w:tc>
      </w:tr>
      <w:tr w:rsidR="00971D9A" w:rsidRPr="00674DEF" w:rsidTr="00971D9A">
        <w:trPr>
          <w:trHeight w:val="252"/>
          <w:jc w:val="center"/>
        </w:trPr>
        <w:tc>
          <w:tcPr>
            <w:tcW w:w="10152" w:type="dxa"/>
            <w:gridSpan w:val="2"/>
            <w:shd w:val="clear" w:color="auto" w:fill="FFE38B"/>
          </w:tcPr>
          <w:p w:rsidR="00971D9A" w:rsidRPr="00674DEF" w:rsidRDefault="00971D9A" w:rsidP="00971D9A">
            <w:pPr>
              <w:pStyle w:val="Heading2"/>
              <w:numPr>
                <w:ilvl w:val="0"/>
                <w:numId w:val="0"/>
              </w:numPr>
              <w:spacing w:after="0"/>
              <w:outlineLvl w:val="1"/>
              <w:rPr>
                <w:rFonts w:asciiTheme="majorHAnsi" w:hAnsiTheme="majorHAnsi"/>
                <w:b/>
                <w:color w:val="FFC000"/>
                <w:sz w:val="26"/>
                <w:szCs w:val="26"/>
              </w:rPr>
            </w:pPr>
            <w:r w:rsidRPr="00674DEF">
              <w:rPr>
                <w:rFonts w:asciiTheme="majorHAnsi" w:hAnsiTheme="majorHAnsi"/>
                <w:b/>
                <w:color w:val="C49500"/>
                <w:sz w:val="26"/>
                <w:szCs w:val="26"/>
              </w:rPr>
              <w:t xml:space="preserve">Promising Programs </w:t>
            </w:r>
          </w:p>
        </w:tc>
      </w:tr>
      <w:tr w:rsidR="00971D9A" w:rsidRPr="00971D9A" w:rsidTr="00674DEF">
        <w:trPr>
          <w:trHeight w:val="2736"/>
          <w:jc w:val="center"/>
        </w:trPr>
        <w:tc>
          <w:tcPr>
            <w:tcW w:w="5364" w:type="dxa"/>
            <w:shd w:val="clear" w:color="auto" w:fill="auto"/>
          </w:tcPr>
          <w:p w:rsidR="00971D9A" w:rsidRPr="00CC5683" w:rsidRDefault="00971D9A" w:rsidP="008332C4">
            <w:pPr>
              <w:pStyle w:val="ListParagraph"/>
              <w:numPr>
                <w:ilvl w:val="0"/>
                <w:numId w:val="33"/>
              </w:numPr>
              <w:rPr>
                <w:rFonts w:asciiTheme="majorHAnsi" w:hAnsiTheme="majorHAnsi" w:cs="Segoe UI"/>
                <w:sz w:val="23"/>
                <w:szCs w:val="23"/>
              </w:rPr>
            </w:pPr>
            <w:r w:rsidRPr="00CC5683">
              <w:rPr>
                <w:rFonts w:asciiTheme="majorHAnsi" w:hAnsiTheme="majorHAnsi" w:cs="Segoe UI"/>
                <w:sz w:val="23"/>
                <w:szCs w:val="23"/>
              </w:rPr>
              <w:t>Alcohol Literacy Challenge (ALC)</w:t>
            </w:r>
          </w:p>
          <w:p w:rsidR="00971D9A" w:rsidRPr="00CC5683" w:rsidRDefault="00971D9A" w:rsidP="008332C4">
            <w:pPr>
              <w:pStyle w:val="ListParagraph"/>
              <w:numPr>
                <w:ilvl w:val="0"/>
                <w:numId w:val="33"/>
              </w:numPr>
              <w:rPr>
                <w:rFonts w:asciiTheme="majorHAnsi" w:hAnsiTheme="majorHAnsi" w:cs="Segoe UI"/>
                <w:sz w:val="23"/>
                <w:szCs w:val="23"/>
              </w:rPr>
            </w:pPr>
            <w:r w:rsidRPr="00CC5683">
              <w:rPr>
                <w:rFonts w:asciiTheme="majorHAnsi" w:hAnsiTheme="majorHAnsi" w:cs="Segoe UI"/>
                <w:sz w:val="23"/>
                <w:szCs w:val="23"/>
              </w:rPr>
              <w:t xml:space="preserve">Athletes Training &amp; Learning to Avoid Steroids </w:t>
            </w:r>
          </w:p>
          <w:p w:rsidR="00971D9A" w:rsidRPr="00CC5683" w:rsidRDefault="00971D9A" w:rsidP="008332C4">
            <w:pPr>
              <w:pStyle w:val="ListParagraph"/>
              <w:numPr>
                <w:ilvl w:val="0"/>
                <w:numId w:val="33"/>
              </w:numPr>
              <w:rPr>
                <w:rFonts w:asciiTheme="majorHAnsi" w:hAnsiTheme="majorHAnsi" w:cs="Segoe UI"/>
                <w:sz w:val="23"/>
                <w:szCs w:val="23"/>
              </w:rPr>
            </w:pPr>
            <w:r w:rsidRPr="00CC5683">
              <w:rPr>
                <w:rFonts w:asciiTheme="majorHAnsi" w:hAnsiTheme="majorHAnsi" w:cs="Segoe UI"/>
                <w:sz w:val="23"/>
                <w:szCs w:val="23"/>
              </w:rPr>
              <w:t xml:space="preserve">Community Trials Intervention to Reduce High-Risk Drinking </w:t>
            </w:r>
            <w:r w:rsidRPr="00177880">
              <w:rPr>
                <w:rFonts w:asciiTheme="majorHAnsi" w:hAnsiTheme="majorHAnsi" w:cs="Segoe UI"/>
                <w:sz w:val="20"/>
                <w:szCs w:val="20"/>
              </w:rPr>
              <w:t>(adapted for</w:t>
            </w:r>
            <w:r w:rsidR="00177880" w:rsidRPr="00177880">
              <w:rPr>
                <w:rFonts w:asciiTheme="majorHAnsi" w:hAnsiTheme="majorHAnsi" w:cs="Segoe UI"/>
                <w:sz w:val="20"/>
                <w:szCs w:val="20"/>
              </w:rPr>
              <w:t xml:space="preserve"> youth</w:t>
            </w:r>
            <w:r w:rsidRPr="00177880">
              <w:rPr>
                <w:rFonts w:asciiTheme="majorHAnsi" w:hAnsiTheme="majorHAnsi" w:cs="Segoe UI"/>
                <w:sz w:val="20"/>
                <w:szCs w:val="20"/>
              </w:rPr>
              <w:t xml:space="preserve"> marijuana</w:t>
            </w:r>
            <w:r w:rsidR="00177880" w:rsidRPr="00177880">
              <w:rPr>
                <w:rFonts w:asciiTheme="majorHAnsi" w:hAnsiTheme="majorHAnsi" w:cs="Segoe UI"/>
                <w:sz w:val="20"/>
                <w:szCs w:val="20"/>
              </w:rPr>
              <w:t xml:space="preserve"> use prevention</w:t>
            </w:r>
            <w:r w:rsidRPr="00177880">
              <w:rPr>
                <w:rFonts w:asciiTheme="majorHAnsi" w:hAnsiTheme="majorHAnsi" w:cs="Segoe UI"/>
                <w:sz w:val="20"/>
                <w:szCs w:val="20"/>
              </w:rPr>
              <w:t>)</w:t>
            </w:r>
          </w:p>
          <w:p w:rsidR="00971D9A" w:rsidRPr="00CC5683" w:rsidRDefault="00971D9A" w:rsidP="008332C4">
            <w:pPr>
              <w:pStyle w:val="ListParagraph"/>
              <w:numPr>
                <w:ilvl w:val="0"/>
                <w:numId w:val="33"/>
              </w:numPr>
              <w:rPr>
                <w:rFonts w:asciiTheme="majorHAnsi" w:hAnsiTheme="majorHAnsi" w:cs="Segoe UI"/>
                <w:sz w:val="23"/>
                <w:szCs w:val="23"/>
              </w:rPr>
            </w:pPr>
            <w:r w:rsidRPr="00CC5683">
              <w:rPr>
                <w:rFonts w:asciiTheme="majorHAnsi" w:hAnsiTheme="majorHAnsi" w:cs="Segoe UI"/>
                <w:sz w:val="23"/>
                <w:szCs w:val="23"/>
              </w:rPr>
              <w:t xml:space="preserve">Coping Power </w:t>
            </w:r>
          </w:p>
          <w:p w:rsidR="00971D9A" w:rsidRPr="00CC5683" w:rsidRDefault="00971D9A" w:rsidP="008332C4">
            <w:pPr>
              <w:pStyle w:val="ListParagraph"/>
              <w:numPr>
                <w:ilvl w:val="0"/>
                <w:numId w:val="33"/>
              </w:numPr>
              <w:rPr>
                <w:rFonts w:asciiTheme="majorHAnsi" w:hAnsiTheme="majorHAnsi" w:cs="Segoe UI"/>
                <w:sz w:val="23"/>
                <w:szCs w:val="23"/>
              </w:rPr>
            </w:pPr>
            <w:r w:rsidRPr="00CC5683">
              <w:rPr>
                <w:rFonts w:asciiTheme="majorHAnsi" w:hAnsiTheme="majorHAnsi" w:cs="Segoe UI"/>
                <w:sz w:val="23"/>
                <w:szCs w:val="23"/>
              </w:rPr>
              <w:t>Curriculum-Based Support Group (CBSG) Program*</w:t>
            </w:r>
          </w:p>
          <w:p w:rsidR="00971D9A" w:rsidRPr="00CC5683" w:rsidRDefault="00971D9A" w:rsidP="008332C4">
            <w:pPr>
              <w:pStyle w:val="ListParagraph"/>
              <w:numPr>
                <w:ilvl w:val="0"/>
                <w:numId w:val="33"/>
              </w:numPr>
              <w:rPr>
                <w:rFonts w:asciiTheme="majorHAnsi" w:hAnsiTheme="majorHAnsi" w:cs="Segoe UI"/>
                <w:sz w:val="23"/>
                <w:szCs w:val="23"/>
              </w:rPr>
            </w:pPr>
            <w:r w:rsidRPr="00CC5683">
              <w:rPr>
                <w:rFonts w:asciiTheme="majorHAnsi" w:hAnsiTheme="majorHAnsi" w:cs="Segoe UI"/>
                <w:sz w:val="23"/>
                <w:szCs w:val="23"/>
              </w:rPr>
              <w:t>Familias Unidas</w:t>
            </w:r>
          </w:p>
          <w:p w:rsidR="00971D9A" w:rsidRPr="00CC5683" w:rsidRDefault="00971D9A" w:rsidP="008332C4">
            <w:pPr>
              <w:pStyle w:val="ListParagraph"/>
              <w:numPr>
                <w:ilvl w:val="0"/>
                <w:numId w:val="33"/>
              </w:numPr>
              <w:rPr>
                <w:rFonts w:asciiTheme="majorHAnsi" w:hAnsiTheme="majorHAnsi" w:cs="Segoe UI"/>
                <w:sz w:val="23"/>
                <w:szCs w:val="23"/>
              </w:rPr>
            </w:pPr>
            <w:r w:rsidRPr="00CC5683">
              <w:rPr>
                <w:rFonts w:asciiTheme="majorHAnsi" w:hAnsiTheme="majorHAnsi" w:cs="Segoe UI"/>
                <w:sz w:val="23"/>
                <w:szCs w:val="23"/>
              </w:rPr>
              <w:t>Family Matters</w:t>
            </w:r>
          </w:p>
          <w:p w:rsidR="00971D9A" w:rsidRPr="00177880" w:rsidRDefault="00674DEF" w:rsidP="00674DEF">
            <w:pPr>
              <w:pStyle w:val="ListParagraph"/>
              <w:numPr>
                <w:ilvl w:val="0"/>
                <w:numId w:val="33"/>
              </w:numPr>
              <w:rPr>
                <w:rFonts w:asciiTheme="majorHAnsi" w:hAnsiTheme="majorHAnsi" w:cs="Segoe UI"/>
                <w:sz w:val="23"/>
                <w:szCs w:val="23"/>
              </w:rPr>
            </w:pPr>
            <w:r w:rsidRPr="00CC5683">
              <w:rPr>
                <w:rFonts w:asciiTheme="majorHAnsi" w:hAnsiTheme="majorHAnsi" w:cs="Segoe UI"/>
                <w:sz w:val="23"/>
                <w:szCs w:val="23"/>
              </w:rPr>
              <w:t xml:space="preserve"> </w:t>
            </w:r>
            <w:r w:rsidRPr="00177880">
              <w:rPr>
                <w:rFonts w:asciiTheme="majorHAnsi" w:hAnsiTheme="majorHAnsi" w:cs="Segoe UI"/>
                <w:sz w:val="23"/>
                <w:szCs w:val="23"/>
              </w:rPr>
              <w:t xml:space="preserve">Keepin’ It REAL </w:t>
            </w:r>
          </w:p>
        </w:tc>
        <w:tc>
          <w:tcPr>
            <w:tcW w:w="4788" w:type="dxa"/>
            <w:shd w:val="clear" w:color="auto" w:fill="auto"/>
          </w:tcPr>
          <w:p w:rsidR="00674DEF" w:rsidRDefault="00674DEF" w:rsidP="00674DEF">
            <w:pPr>
              <w:pStyle w:val="ListParagraph"/>
              <w:numPr>
                <w:ilvl w:val="0"/>
                <w:numId w:val="33"/>
              </w:numPr>
              <w:ind w:left="522"/>
              <w:rPr>
                <w:rFonts w:asciiTheme="majorHAnsi" w:hAnsiTheme="majorHAnsi" w:cs="Segoe UI"/>
                <w:sz w:val="23"/>
                <w:szCs w:val="23"/>
              </w:rPr>
            </w:pPr>
            <w:r w:rsidRPr="00CC5683">
              <w:rPr>
                <w:rFonts w:asciiTheme="majorHAnsi" w:hAnsiTheme="majorHAnsi" w:cs="Segoe UI"/>
                <w:sz w:val="23"/>
                <w:szCs w:val="23"/>
              </w:rPr>
              <w:t xml:space="preserve">Project Toward No Drug Abuse </w:t>
            </w:r>
          </w:p>
          <w:p w:rsidR="00971D9A" w:rsidRPr="00CC5683" w:rsidRDefault="00971D9A" w:rsidP="00674DEF">
            <w:pPr>
              <w:pStyle w:val="ListParagraph"/>
              <w:numPr>
                <w:ilvl w:val="0"/>
                <w:numId w:val="33"/>
              </w:numPr>
              <w:ind w:left="522"/>
              <w:rPr>
                <w:rFonts w:asciiTheme="majorHAnsi" w:hAnsiTheme="majorHAnsi" w:cs="Segoe UI"/>
                <w:sz w:val="23"/>
                <w:szCs w:val="23"/>
              </w:rPr>
            </w:pPr>
            <w:r w:rsidRPr="00CC5683">
              <w:rPr>
                <w:rFonts w:asciiTheme="majorHAnsi" w:hAnsiTheme="majorHAnsi" w:cs="Segoe UI"/>
                <w:sz w:val="23"/>
                <w:szCs w:val="23"/>
              </w:rPr>
              <w:t>Project Towards No Tobacco Use</w:t>
            </w:r>
          </w:p>
          <w:p w:rsidR="00A6176B" w:rsidRPr="00CC5683" w:rsidRDefault="00A6176B" w:rsidP="008332C4">
            <w:pPr>
              <w:pStyle w:val="ListParagraph"/>
              <w:numPr>
                <w:ilvl w:val="0"/>
                <w:numId w:val="33"/>
              </w:numPr>
              <w:ind w:left="522"/>
              <w:rPr>
                <w:rFonts w:asciiTheme="majorHAnsi" w:hAnsiTheme="majorHAnsi" w:cs="Segoe UI"/>
                <w:sz w:val="23"/>
                <w:szCs w:val="23"/>
              </w:rPr>
            </w:pPr>
            <w:r w:rsidRPr="00CC5683">
              <w:rPr>
                <w:rFonts w:asciiTheme="majorHAnsi" w:hAnsiTheme="majorHAnsi" w:cs="Segoe UI"/>
                <w:sz w:val="23"/>
                <w:szCs w:val="23"/>
              </w:rPr>
              <w:t>PROSPER</w:t>
            </w:r>
          </w:p>
          <w:p w:rsidR="00971D9A" w:rsidRPr="00CC5683" w:rsidRDefault="00971D9A" w:rsidP="008332C4">
            <w:pPr>
              <w:pStyle w:val="ListParagraph"/>
              <w:numPr>
                <w:ilvl w:val="0"/>
                <w:numId w:val="33"/>
              </w:numPr>
              <w:ind w:left="522"/>
              <w:rPr>
                <w:rFonts w:asciiTheme="majorHAnsi" w:hAnsiTheme="majorHAnsi" w:cs="Segoe UI"/>
                <w:sz w:val="23"/>
                <w:szCs w:val="23"/>
              </w:rPr>
            </w:pPr>
            <w:r w:rsidRPr="00CC5683">
              <w:rPr>
                <w:rFonts w:asciiTheme="majorHAnsi" w:hAnsiTheme="majorHAnsi" w:cs="Segoe UI"/>
                <w:sz w:val="23"/>
                <w:szCs w:val="23"/>
              </w:rPr>
              <w:t>Protecting You/Protecting Me</w:t>
            </w:r>
          </w:p>
          <w:p w:rsidR="00971D9A" w:rsidRPr="00CC5683" w:rsidRDefault="00971D9A" w:rsidP="008332C4">
            <w:pPr>
              <w:pStyle w:val="ListParagraph"/>
              <w:numPr>
                <w:ilvl w:val="0"/>
                <w:numId w:val="33"/>
              </w:numPr>
              <w:ind w:left="522"/>
              <w:rPr>
                <w:rFonts w:asciiTheme="majorHAnsi" w:hAnsiTheme="majorHAnsi" w:cs="Segoe UI"/>
                <w:sz w:val="23"/>
                <w:szCs w:val="23"/>
              </w:rPr>
            </w:pPr>
            <w:r w:rsidRPr="00CC5683">
              <w:rPr>
                <w:rFonts w:asciiTheme="majorHAnsi" w:hAnsiTheme="majorHAnsi" w:cs="Segoe UI"/>
                <w:sz w:val="23"/>
                <w:szCs w:val="23"/>
              </w:rPr>
              <w:t>Raising Healthy Children (using SSDP model)</w:t>
            </w:r>
          </w:p>
          <w:p w:rsidR="00971D9A" w:rsidRPr="00CC5683" w:rsidRDefault="00971D9A" w:rsidP="008332C4">
            <w:pPr>
              <w:pStyle w:val="ListParagraph"/>
              <w:numPr>
                <w:ilvl w:val="0"/>
                <w:numId w:val="33"/>
              </w:numPr>
              <w:ind w:left="522"/>
              <w:rPr>
                <w:rFonts w:asciiTheme="majorHAnsi" w:hAnsiTheme="majorHAnsi" w:cs="Segoe UI"/>
                <w:sz w:val="23"/>
                <w:szCs w:val="23"/>
              </w:rPr>
            </w:pPr>
            <w:r w:rsidRPr="00CC5683">
              <w:rPr>
                <w:rFonts w:asciiTheme="majorHAnsi" w:hAnsiTheme="majorHAnsi" w:cs="Segoe UI"/>
                <w:sz w:val="23"/>
                <w:szCs w:val="23"/>
              </w:rPr>
              <w:t xml:space="preserve">Strong African American Families </w:t>
            </w:r>
          </w:p>
          <w:p w:rsidR="00971D9A" w:rsidRPr="00CC5683" w:rsidRDefault="00971D9A" w:rsidP="005D305F">
            <w:pPr>
              <w:pStyle w:val="ListParagraph"/>
              <w:numPr>
                <w:ilvl w:val="0"/>
                <w:numId w:val="33"/>
              </w:numPr>
              <w:ind w:left="522"/>
              <w:rPr>
                <w:rFonts w:asciiTheme="majorHAnsi" w:hAnsiTheme="majorHAnsi" w:cs="Segoe UI"/>
                <w:sz w:val="23"/>
                <w:szCs w:val="23"/>
              </w:rPr>
            </w:pPr>
            <w:r w:rsidRPr="00CC5683">
              <w:rPr>
                <w:rFonts w:asciiTheme="majorHAnsi" w:hAnsiTheme="majorHAnsi" w:cs="Segoe UI"/>
                <w:sz w:val="23"/>
                <w:szCs w:val="23"/>
              </w:rPr>
              <w:t>Teen Intervene</w:t>
            </w:r>
            <w:r w:rsidR="009B21A5" w:rsidRPr="00CC5683">
              <w:rPr>
                <w:rFonts w:asciiTheme="majorHAnsi" w:hAnsiTheme="majorHAnsi" w:cs="Segoe UI"/>
                <w:sz w:val="23"/>
                <w:szCs w:val="23"/>
              </w:rPr>
              <w:t xml:space="preserve"> </w:t>
            </w:r>
          </w:p>
        </w:tc>
      </w:tr>
      <w:tr w:rsidR="00971D9A" w:rsidRPr="00674DEF" w:rsidTr="00971D9A">
        <w:trPr>
          <w:trHeight w:val="79"/>
          <w:jc w:val="center"/>
        </w:trPr>
        <w:tc>
          <w:tcPr>
            <w:tcW w:w="10152" w:type="dxa"/>
            <w:gridSpan w:val="2"/>
            <w:shd w:val="clear" w:color="auto" w:fill="FFE38B"/>
            <w:vAlign w:val="bottom"/>
          </w:tcPr>
          <w:p w:rsidR="00971D9A" w:rsidRPr="00674DEF" w:rsidRDefault="00971D9A" w:rsidP="00971D9A">
            <w:pPr>
              <w:pStyle w:val="Heading2"/>
              <w:numPr>
                <w:ilvl w:val="0"/>
                <w:numId w:val="0"/>
              </w:numPr>
              <w:spacing w:after="0"/>
              <w:outlineLvl w:val="1"/>
              <w:rPr>
                <w:rFonts w:asciiTheme="majorHAnsi" w:hAnsiTheme="majorHAnsi"/>
                <w:b/>
                <w:color w:val="FFC000"/>
                <w:sz w:val="26"/>
                <w:szCs w:val="26"/>
              </w:rPr>
            </w:pPr>
            <w:r w:rsidRPr="00674DEF">
              <w:rPr>
                <w:rFonts w:asciiTheme="majorHAnsi" w:hAnsiTheme="majorHAnsi"/>
                <w:b/>
                <w:color w:val="C49500"/>
                <w:sz w:val="26"/>
                <w:szCs w:val="26"/>
              </w:rPr>
              <w:t>Environmental Strategies (Promising)</w:t>
            </w:r>
          </w:p>
        </w:tc>
      </w:tr>
      <w:tr w:rsidR="00971D9A" w:rsidRPr="00971D9A" w:rsidTr="00674DEF">
        <w:trPr>
          <w:trHeight w:val="1251"/>
          <w:jc w:val="center"/>
        </w:trPr>
        <w:tc>
          <w:tcPr>
            <w:tcW w:w="10152" w:type="dxa"/>
            <w:gridSpan w:val="2"/>
            <w:shd w:val="clear" w:color="auto" w:fill="auto"/>
            <w:vAlign w:val="bottom"/>
          </w:tcPr>
          <w:p w:rsidR="00971D9A" w:rsidRPr="00CC5683" w:rsidRDefault="00971D9A" w:rsidP="00971D9A">
            <w:pPr>
              <w:pStyle w:val="Default"/>
              <w:numPr>
                <w:ilvl w:val="0"/>
                <w:numId w:val="28"/>
              </w:numPr>
              <w:rPr>
                <w:rFonts w:asciiTheme="majorHAnsi" w:hAnsiTheme="majorHAnsi"/>
                <w:color w:val="auto"/>
                <w:sz w:val="23"/>
                <w:szCs w:val="23"/>
              </w:rPr>
            </w:pPr>
            <w:r w:rsidRPr="00CC5683">
              <w:rPr>
                <w:rFonts w:asciiTheme="majorHAnsi" w:hAnsiTheme="majorHAnsi"/>
                <w:color w:val="auto"/>
                <w:sz w:val="23"/>
                <w:szCs w:val="23"/>
              </w:rPr>
              <w:t>Policy Review and Development</w:t>
            </w:r>
          </w:p>
          <w:p w:rsidR="00971D9A" w:rsidRPr="00CC5683" w:rsidRDefault="00971D9A" w:rsidP="00971D9A">
            <w:pPr>
              <w:pStyle w:val="Default"/>
              <w:numPr>
                <w:ilvl w:val="0"/>
                <w:numId w:val="28"/>
              </w:numPr>
              <w:rPr>
                <w:rFonts w:asciiTheme="majorHAnsi" w:hAnsiTheme="majorHAnsi"/>
                <w:color w:val="auto"/>
                <w:sz w:val="23"/>
                <w:szCs w:val="23"/>
              </w:rPr>
            </w:pPr>
            <w:r w:rsidRPr="00CC5683">
              <w:rPr>
                <w:rFonts w:asciiTheme="majorHAnsi" w:hAnsiTheme="majorHAnsi"/>
                <w:color w:val="auto"/>
                <w:sz w:val="23"/>
                <w:szCs w:val="23"/>
              </w:rPr>
              <w:t xml:space="preserve">Purchase Surveys coupled with Reward and Reminder </w:t>
            </w:r>
          </w:p>
          <w:p w:rsidR="00971D9A" w:rsidRPr="00CC5683" w:rsidRDefault="00971D9A" w:rsidP="00971D9A">
            <w:pPr>
              <w:pStyle w:val="Default"/>
              <w:numPr>
                <w:ilvl w:val="0"/>
                <w:numId w:val="28"/>
              </w:numPr>
              <w:rPr>
                <w:rFonts w:asciiTheme="majorHAnsi" w:hAnsiTheme="majorHAnsi"/>
                <w:color w:val="auto"/>
                <w:sz w:val="23"/>
                <w:szCs w:val="23"/>
              </w:rPr>
            </w:pPr>
            <w:r w:rsidRPr="00CC5683">
              <w:rPr>
                <w:rFonts w:asciiTheme="majorHAnsi" w:hAnsiTheme="majorHAnsi"/>
                <w:color w:val="auto"/>
                <w:sz w:val="23"/>
                <w:szCs w:val="23"/>
              </w:rPr>
              <w:t>Restrictions at Community Events</w:t>
            </w:r>
          </w:p>
          <w:p w:rsidR="00971D9A" w:rsidRDefault="00971D9A" w:rsidP="00971D9A">
            <w:pPr>
              <w:pStyle w:val="Default"/>
              <w:numPr>
                <w:ilvl w:val="0"/>
                <w:numId w:val="28"/>
              </w:numPr>
              <w:rPr>
                <w:rFonts w:asciiTheme="majorHAnsi" w:hAnsiTheme="majorHAnsi"/>
                <w:color w:val="auto"/>
                <w:sz w:val="23"/>
                <w:szCs w:val="23"/>
              </w:rPr>
            </w:pPr>
            <w:r w:rsidRPr="00CC5683">
              <w:rPr>
                <w:rFonts w:asciiTheme="majorHAnsi" w:hAnsiTheme="majorHAnsi"/>
                <w:color w:val="auto"/>
                <w:sz w:val="23"/>
                <w:szCs w:val="23"/>
              </w:rPr>
              <w:t>Social Norms Marketing</w:t>
            </w:r>
          </w:p>
          <w:p w:rsidR="00604594" w:rsidRPr="00CC5683" w:rsidRDefault="00604594" w:rsidP="00604594">
            <w:pPr>
              <w:pStyle w:val="Default"/>
              <w:ind w:left="360"/>
              <w:rPr>
                <w:rFonts w:asciiTheme="majorHAnsi" w:hAnsiTheme="majorHAnsi"/>
                <w:color w:val="auto"/>
                <w:sz w:val="23"/>
                <w:szCs w:val="23"/>
              </w:rPr>
            </w:pPr>
          </w:p>
        </w:tc>
      </w:tr>
    </w:tbl>
    <w:p w:rsidR="00971D9A" w:rsidRPr="00971D9A" w:rsidRDefault="00971D9A" w:rsidP="00971D9A">
      <w:pPr>
        <w:rPr>
          <w:rFonts w:asciiTheme="majorHAnsi" w:hAnsiTheme="majorHAnsi"/>
          <w:b/>
          <w:sz w:val="20"/>
          <w:szCs w:val="20"/>
        </w:rPr>
      </w:pPr>
      <w:r w:rsidRPr="00971D9A">
        <w:rPr>
          <w:rFonts w:asciiTheme="majorHAnsi" w:hAnsiTheme="majorHAnsi"/>
          <w:b/>
          <w:sz w:val="20"/>
          <w:szCs w:val="20"/>
        </w:rPr>
        <w:t>Notes:</w:t>
      </w:r>
    </w:p>
    <w:p w:rsidR="009B21A5" w:rsidRPr="00177880" w:rsidRDefault="009B21A5" w:rsidP="009B21A5">
      <w:pPr>
        <w:pStyle w:val="ListParagraph"/>
        <w:numPr>
          <w:ilvl w:val="0"/>
          <w:numId w:val="43"/>
        </w:numPr>
        <w:spacing w:after="180"/>
        <w:rPr>
          <w:rFonts w:asciiTheme="majorHAnsi" w:hAnsiTheme="majorHAnsi"/>
          <w:sz w:val="20"/>
          <w:szCs w:val="20"/>
        </w:rPr>
      </w:pPr>
      <w:r w:rsidRPr="00177880">
        <w:rPr>
          <w:rFonts w:asciiTheme="majorHAnsi" w:hAnsiTheme="majorHAnsi"/>
          <w:sz w:val="20"/>
          <w:szCs w:val="20"/>
        </w:rPr>
        <w:t xml:space="preserve">(*)These programs are also programs with Mental Health Promotion areas of interest and outcomes as found on </w:t>
      </w:r>
      <w:hyperlink r:id="rId32" w:history="1">
        <w:r w:rsidRPr="00177880">
          <w:rPr>
            <w:rStyle w:val="Hyperlink"/>
            <w:rFonts w:asciiTheme="majorHAnsi" w:hAnsiTheme="majorHAnsi"/>
            <w:sz w:val="20"/>
            <w:szCs w:val="20"/>
          </w:rPr>
          <w:t>NREPP</w:t>
        </w:r>
      </w:hyperlink>
      <w:r w:rsidRPr="00177880">
        <w:rPr>
          <w:rFonts w:asciiTheme="majorHAnsi" w:hAnsiTheme="majorHAnsi"/>
          <w:sz w:val="20"/>
          <w:szCs w:val="20"/>
        </w:rPr>
        <w:t>.</w:t>
      </w:r>
    </w:p>
    <w:p w:rsidR="009B21A5" w:rsidRPr="00177880" w:rsidRDefault="00B453A9" w:rsidP="009B21A5">
      <w:pPr>
        <w:pStyle w:val="ListParagraph"/>
        <w:numPr>
          <w:ilvl w:val="0"/>
          <w:numId w:val="43"/>
        </w:numPr>
        <w:spacing w:after="180" w:line="276" w:lineRule="auto"/>
        <w:rPr>
          <w:rFonts w:asciiTheme="majorHAnsi" w:hAnsiTheme="majorHAnsi"/>
          <w:sz w:val="20"/>
          <w:szCs w:val="20"/>
        </w:rPr>
      </w:pPr>
      <w:r w:rsidRPr="00177880">
        <w:rPr>
          <w:rFonts w:asciiTheme="majorHAnsi" w:hAnsiTheme="majorHAnsi"/>
          <w:sz w:val="20"/>
          <w:szCs w:val="20"/>
        </w:rPr>
        <w:t xml:space="preserve">List is updated annually based on most up-to-date research information. </w:t>
      </w:r>
    </w:p>
    <w:p w:rsidR="009B21A5" w:rsidRPr="00177880" w:rsidRDefault="009B21A5" w:rsidP="009B21A5">
      <w:pPr>
        <w:pStyle w:val="ListParagraph"/>
        <w:numPr>
          <w:ilvl w:val="0"/>
          <w:numId w:val="43"/>
        </w:numPr>
        <w:spacing w:after="200"/>
        <w:rPr>
          <w:rFonts w:asciiTheme="majorHAnsi" w:eastAsiaTheme="majorEastAsia" w:hAnsiTheme="majorHAnsi" w:cstheme="majorBidi"/>
          <w:b/>
          <w:bCs/>
          <w:iCs/>
          <w:color w:val="262626" w:themeColor="text1" w:themeTint="D9"/>
          <w:sz w:val="20"/>
          <w:szCs w:val="20"/>
          <w:u w:val="single"/>
        </w:rPr>
      </w:pPr>
      <w:r w:rsidRPr="00177880">
        <w:rPr>
          <w:rFonts w:asciiTheme="majorHAnsi" w:hAnsiTheme="majorHAnsi"/>
          <w:sz w:val="20"/>
          <w:szCs w:val="20"/>
        </w:rPr>
        <w:t>Keepin</w:t>
      </w:r>
      <w:r w:rsidR="00053C89" w:rsidRPr="00177880">
        <w:rPr>
          <w:rFonts w:asciiTheme="majorHAnsi" w:hAnsiTheme="majorHAnsi"/>
          <w:sz w:val="20"/>
          <w:szCs w:val="20"/>
        </w:rPr>
        <w:t>’</w:t>
      </w:r>
      <w:r w:rsidRPr="00177880">
        <w:rPr>
          <w:rFonts w:asciiTheme="majorHAnsi" w:hAnsiTheme="majorHAnsi"/>
          <w:sz w:val="20"/>
          <w:szCs w:val="20"/>
        </w:rPr>
        <w:t xml:space="preserve"> It </w:t>
      </w:r>
      <w:r w:rsidR="00053C89" w:rsidRPr="00177880">
        <w:rPr>
          <w:rFonts w:asciiTheme="majorHAnsi" w:hAnsiTheme="majorHAnsi"/>
          <w:sz w:val="20"/>
          <w:szCs w:val="20"/>
        </w:rPr>
        <w:t xml:space="preserve">REAL </w:t>
      </w:r>
      <w:r w:rsidR="00B453A9" w:rsidRPr="00177880">
        <w:rPr>
          <w:rFonts w:asciiTheme="majorHAnsi" w:hAnsiTheme="majorHAnsi"/>
          <w:sz w:val="20"/>
          <w:szCs w:val="20"/>
        </w:rPr>
        <w:t xml:space="preserve">(KIR) </w:t>
      </w:r>
      <w:r w:rsidRPr="00177880">
        <w:rPr>
          <w:rFonts w:asciiTheme="majorHAnsi" w:hAnsiTheme="majorHAnsi"/>
          <w:sz w:val="20"/>
          <w:szCs w:val="20"/>
        </w:rPr>
        <w:t xml:space="preserve">is designated as a “Promising Program” for all newly implemented programs. </w:t>
      </w:r>
      <w:r w:rsidR="005D305F" w:rsidRPr="00177880">
        <w:rPr>
          <w:rFonts w:asciiTheme="majorHAnsi" w:hAnsiTheme="majorHAnsi"/>
          <w:sz w:val="20"/>
          <w:szCs w:val="20"/>
        </w:rPr>
        <w:t xml:space="preserve">Successful </w:t>
      </w:r>
      <w:r w:rsidR="00C22850">
        <w:rPr>
          <w:rFonts w:asciiTheme="majorHAnsi" w:hAnsiTheme="majorHAnsi"/>
          <w:sz w:val="20"/>
          <w:szCs w:val="20"/>
        </w:rPr>
        <w:t xml:space="preserve">CBO </w:t>
      </w:r>
      <w:r w:rsidR="005D305F" w:rsidRPr="00177880">
        <w:rPr>
          <w:rFonts w:asciiTheme="majorHAnsi" w:hAnsiTheme="majorHAnsi"/>
          <w:sz w:val="20"/>
          <w:szCs w:val="20"/>
        </w:rPr>
        <w:t xml:space="preserve">applicants </w:t>
      </w:r>
      <w:r w:rsidRPr="00177880">
        <w:rPr>
          <w:rFonts w:asciiTheme="majorHAnsi" w:hAnsiTheme="majorHAnsi"/>
          <w:sz w:val="20"/>
          <w:szCs w:val="20"/>
        </w:rPr>
        <w:t>whom implemented in SFY 2016 may continue to count KIR</w:t>
      </w:r>
      <w:r w:rsidR="005D305F" w:rsidRPr="00177880">
        <w:rPr>
          <w:rFonts w:asciiTheme="majorHAnsi" w:hAnsiTheme="majorHAnsi"/>
          <w:sz w:val="20"/>
          <w:szCs w:val="20"/>
        </w:rPr>
        <w:t xml:space="preserve"> as a “R</w:t>
      </w:r>
      <w:r w:rsidR="00C22850">
        <w:rPr>
          <w:rFonts w:asciiTheme="majorHAnsi" w:hAnsiTheme="majorHAnsi"/>
          <w:sz w:val="20"/>
          <w:szCs w:val="20"/>
        </w:rPr>
        <w:t xml:space="preserve">esearch-based Program” for this </w:t>
      </w:r>
      <w:r w:rsidR="005D305F" w:rsidRPr="00177880">
        <w:rPr>
          <w:rFonts w:asciiTheme="majorHAnsi" w:hAnsiTheme="majorHAnsi"/>
          <w:sz w:val="20"/>
          <w:szCs w:val="20"/>
        </w:rPr>
        <w:t>funding opportunity.</w:t>
      </w:r>
    </w:p>
    <w:p w:rsidR="00971D9A" w:rsidRPr="00AD5950" w:rsidRDefault="00971D9A" w:rsidP="00971D9A">
      <w:pPr>
        <w:tabs>
          <w:tab w:val="left" w:pos="1739"/>
        </w:tabs>
        <w:spacing w:after="200"/>
        <w:rPr>
          <w:rFonts w:asciiTheme="majorHAnsi" w:eastAsia="Calibri" w:hAnsiTheme="majorHAnsi" w:cs="Arial"/>
          <w:szCs w:val="22"/>
          <w:lang w:eastAsia="zh-CN" w:bidi="hi-IN"/>
        </w:rPr>
      </w:pPr>
      <w:r w:rsidRPr="00AD5950">
        <w:rPr>
          <w:rStyle w:val="Strong"/>
          <w:rFonts w:asciiTheme="majorHAnsi" w:hAnsiTheme="majorHAnsi" w:cs="Arial"/>
          <w:szCs w:val="22"/>
          <w:lang w:eastAsia="zh-CN" w:bidi="hi-IN"/>
        </w:rPr>
        <w:lastRenderedPageBreak/>
        <w:t>Notes and Resources used in determining this program list</w:t>
      </w:r>
    </w:p>
    <w:p w:rsidR="00971D9A" w:rsidRPr="00AD5950" w:rsidRDefault="00971D9A" w:rsidP="00971D9A">
      <w:pPr>
        <w:autoSpaceDE w:val="0"/>
        <w:autoSpaceDN w:val="0"/>
        <w:adjustRightInd w:val="0"/>
        <w:rPr>
          <w:rFonts w:asciiTheme="majorHAnsi" w:hAnsiTheme="majorHAnsi"/>
          <w:szCs w:val="22"/>
        </w:rPr>
      </w:pPr>
      <w:r w:rsidRPr="00AD5950">
        <w:rPr>
          <w:rFonts w:asciiTheme="majorHAnsi" w:hAnsiTheme="majorHAnsi"/>
          <w:szCs w:val="22"/>
        </w:rPr>
        <w:t>DSHS/DBHR would like to thank the following individuals and groups for their consultation, program search and review contribution efforts, and overall generous support in developing this list.</w:t>
      </w:r>
    </w:p>
    <w:p w:rsidR="005D305F" w:rsidRDefault="00971D9A" w:rsidP="00971D9A">
      <w:pPr>
        <w:pStyle w:val="ListParagraph"/>
        <w:numPr>
          <w:ilvl w:val="0"/>
          <w:numId w:val="34"/>
        </w:numPr>
        <w:autoSpaceDE w:val="0"/>
        <w:autoSpaceDN w:val="0"/>
        <w:adjustRightInd w:val="0"/>
        <w:rPr>
          <w:rFonts w:asciiTheme="majorHAnsi" w:hAnsiTheme="majorHAnsi"/>
          <w:szCs w:val="22"/>
        </w:rPr>
      </w:pPr>
      <w:r w:rsidRPr="00AD5950">
        <w:rPr>
          <w:rFonts w:asciiTheme="majorHAnsi" w:hAnsiTheme="majorHAnsi"/>
          <w:b/>
          <w:szCs w:val="22"/>
        </w:rPr>
        <w:t>University of Washington’s Social Development Research Group</w:t>
      </w:r>
    </w:p>
    <w:p w:rsidR="00971D9A" w:rsidRPr="00AD5950" w:rsidRDefault="00971D9A" w:rsidP="005D305F">
      <w:pPr>
        <w:pStyle w:val="ListParagraph"/>
        <w:autoSpaceDE w:val="0"/>
        <w:autoSpaceDN w:val="0"/>
        <w:adjustRightInd w:val="0"/>
        <w:ind w:left="360"/>
        <w:rPr>
          <w:rFonts w:asciiTheme="majorHAnsi" w:hAnsiTheme="majorHAnsi"/>
          <w:szCs w:val="22"/>
        </w:rPr>
      </w:pPr>
      <w:r w:rsidRPr="00AD5950">
        <w:rPr>
          <w:rFonts w:asciiTheme="majorHAnsi" w:hAnsiTheme="majorHAnsi"/>
          <w:szCs w:val="22"/>
        </w:rPr>
        <w:t xml:space="preserve">Kevin Haggerty, Ph.D.; Rico Catalano, Ph.D.; Daniel Gangon, graduate student; </w:t>
      </w:r>
    </w:p>
    <w:p w:rsidR="005D305F" w:rsidRDefault="00971D9A" w:rsidP="00971D9A">
      <w:pPr>
        <w:pStyle w:val="ListParagraph"/>
        <w:numPr>
          <w:ilvl w:val="0"/>
          <w:numId w:val="34"/>
        </w:numPr>
        <w:autoSpaceDE w:val="0"/>
        <w:autoSpaceDN w:val="0"/>
        <w:adjustRightInd w:val="0"/>
        <w:rPr>
          <w:rFonts w:asciiTheme="majorHAnsi" w:hAnsiTheme="majorHAnsi"/>
          <w:szCs w:val="22"/>
        </w:rPr>
      </w:pPr>
      <w:r w:rsidRPr="00AD5950">
        <w:rPr>
          <w:rFonts w:asciiTheme="majorHAnsi" w:hAnsiTheme="majorHAnsi"/>
          <w:b/>
          <w:szCs w:val="22"/>
        </w:rPr>
        <w:t>Washington State University</w:t>
      </w:r>
    </w:p>
    <w:p w:rsidR="00971D9A" w:rsidRPr="00AD5950" w:rsidRDefault="00971D9A" w:rsidP="005D305F">
      <w:pPr>
        <w:pStyle w:val="ListParagraph"/>
        <w:autoSpaceDE w:val="0"/>
        <w:autoSpaceDN w:val="0"/>
        <w:adjustRightInd w:val="0"/>
        <w:ind w:left="360"/>
        <w:rPr>
          <w:rFonts w:asciiTheme="majorHAnsi" w:hAnsiTheme="majorHAnsi"/>
          <w:szCs w:val="22"/>
        </w:rPr>
      </w:pPr>
      <w:r w:rsidRPr="00AD5950">
        <w:rPr>
          <w:rFonts w:asciiTheme="majorHAnsi" w:hAnsiTheme="majorHAnsi"/>
          <w:szCs w:val="22"/>
        </w:rPr>
        <w:t xml:space="preserve">Laura Griner Hill, Ph.D.; Brittany Rhoades Cooper, Ph.D.; Angie Funaiole, graduate student; and Eleanor Dizon, graduate student; </w:t>
      </w:r>
    </w:p>
    <w:p w:rsidR="005D305F" w:rsidRPr="005D305F" w:rsidRDefault="00971D9A" w:rsidP="00971D9A">
      <w:pPr>
        <w:pStyle w:val="ListParagraph"/>
        <w:numPr>
          <w:ilvl w:val="0"/>
          <w:numId w:val="34"/>
        </w:numPr>
        <w:autoSpaceDE w:val="0"/>
        <w:autoSpaceDN w:val="0"/>
        <w:adjustRightInd w:val="0"/>
        <w:rPr>
          <w:rFonts w:asciiTheme="majorHAnsi" w:hAnsiTheme="majorHAnsi"/>
          <w:szCs w:val="22"/>
        </w:rPr>
      </w:pPr>
      <w:r w:rsidRPr="00AD5950">
        <w:rPr>
          <w:rFonts w:asciiTheme="majorHAnsi" w:hAnsiTheme="majorHAnsi"/>
          <w:b/>
          <w:szCs w:val="22"/>
        </w:rPr>
        <w:t>Washington State Institute for Public Policy</w:t>
      </w:r>
    </w:p>
    <w:p w:rsidR="00971D9A" w:rsidRPr="00AD5950" w:rsidRDefault="00971D9A" w:rsidP="005D305F">
      <w:pPr>
        <w:pStyle w:val="ListParagraph"/>
        <w:autoSpaceDE w:val="0"/>
        <w:autoSpaceDN w:val="0"/>
        <w:adjustRightInd w:val="0"/>
        <w:ind w:left="360"/>
        <w:rPr>
          <w:rFonts w:asciiTheme="majorHAnsi" w:hAnsiTheme="majorHAnsi"/>
          <w:szCs w:val="22"/>
        </w:rPr>
      </w:pPr>
      <w:r w:rsidRPr="00AD5950">
        <w:rPr>
          <w:rFonts w:asciiTheme="majorHAnsi" w:hAnsiTheme="majorHAnsi"/>
          <w:szCs w:val="22"/>
        </w:rPr>
        <w:t>Steve Aos</w:t>
      </w:r>
      <w:r w:rsidR="00CC5683">
        <w:rPr>
          <w:rFonts w:asciiTheme="majorHAnsi" w:hAnsiTheme="majorHAnsi"/>
          <w:szCs w:val="22"/>
        </w:rPr>
        <w:t>; Annie Pennuchi</w:t>
      </w:r>
      <w:r w:rsidRPr="00AD5950">
        <w:rPr>
          <w:rFonts w:asciiTheme="majorHAnsi" w:hAnsiTheme="majorHAnsi"/>
          <w:szCs w:val="22"/>
        </w:rPr>
        <w:t>; Adam Darnell, Ph.D.; Marna Miller, Ph.D.; and Matt Lemo</w:t>
      </w:r>
      <w:r w:rsidR="005D305F">
        <w:rPr>
          <w:rFonts w:asciiTheme="majorHAnsi" w:hAnsiTheme="majorHAnsi"/>
          <w:szCs w:val="22"/>
        </w:rPr>
        <w:t>n;</w:t>
      </w:r>
    </w:p>
    <w:p w:rsidR="005D305F" w:rsidRDefault="00971D9A" w:rsidP="00971D9A">
      <w:pPr>
        <w:pStyle w:val="ListParagraph"/>
        <w:numPr>
          <w:ilvl w:val="0"/>
          <w:numId w:val="34"/>
        </w:numPr>
        <w:autoSpaceDE w:val="0"/>
        <w:autoSpaceDN w:val="0"/>
        <w:adjustRightInd w:val="0"/>
        <w:rPr>
          <w:rFonts w:asciiTheme="majorHAnsi" w:hAnsiTheme="majorHAnsi"/>
          <w:szCs w:val="22"/>
        </w:rPr>
      </w:pPr>
      <w:r w:rsidRPr="00AD5950">
        <w:rPr>
          <w:rFonts w:asciiTheme="majorHAnsi" w:hAnsiTheme="majorHAnsi"/>
          <w:b/>
          <w:szCs w:val="22"/>
        </w:rPr>
        <w:t>Pacific Institute for Research and Evaluation</w:t>
      </w:r>
    </w:p>
    <w:p w:rsidR="00971D9A" w:rsidRPr="00266229" w:rsidRDefault="00971D9A" w:rsidP="00266229">
      <w:pPr>
        <w:pStyle w:val="ListParagraph"/>
        <w:autoSpaceDE w:val="0"/>
        <w:autoSpaceDN w:val="0"/>
        <w:adjustRightInd w:val="0"/>
        <w:ind w:left="360"/>
        <w:rPr>
          <w:rFonts w:asciiTheme="majorHAnsi" w:hAnsiTheme="majorHAnsi"/>
          <w:szCs w:val="22"/>
        </w:rPr>
      </w:pPr>
      <w:r w:rsidRPr="00AD5950">
        <w:rPr>
          <w:rFonts w:asciiTheme="majorHAnsi" w:hAnsiTheme="majorHAnsi"/>
          <w:szCs w:val="22"/>
        </w:rPr>
        <w:t xml:space="preserve">Sean Hanley, Ph.D.; </w:t>
      </w:r>
      <w:r w:rsidR="00266229">
        <w:rPr>
          <w:rFonts w:asciiTheme="majorHAnsi" w:hAnsiTheme="majorHAnsi"/>
          <w:szCs w:val="22"/>
        </w:rPr>
        <w:t>an</w:t>
      </w:r>
      <w:r w:rsidRPr="00266229">
        <w:rPr>
          <w:rFonts w:asciiTheme="majorHAnsi" w:hAnsiTheme="majorHAnsi"/>
          <w:szCs w:val="22"/>
        </w:rPr>
        <w:t xml:space="preserve">d </w:t>
      </w:r>
    </w:p>
    <w:p w:rsidR="00971D9A" w:rsidRDefault="00971D9A" w:rsidP="009C77BF">
      <w:pPr>
        <w:pStyle w:val="ListParagraph"/>
        <w:numPr>
          <w:ilvl w:val="0"/>
          <w:numId w:val="34"/>
        </w:numPr>
        <w:autoSpaceDE w:val="0"/>
        <w:autoSpaceDN w:val="0"/>
        <w:adjustRightInd w:val="0"/>
        <w:rPr>
          <w:rFonts w:asciiTheme="majorHAnsi" w:hAnsiTheme="majorHAnsi"/>
          <w:b/>
          <w:szCs w:val="22"/>
        </w:rPr>
      </w:pPr>
      <w:r w:rsidRPr="00AD5950">
        <w:rPr>
          <w:rFonts w:asciiTheme="majorHAnsi" w:hAnsiTheme="majorHAnsi"/>
          <w:b/>
          <w:szCs w:val="22"/>
        </w:rPr>
        <w:t>Washington State Prevention Research Subcommittee.</w:t>
      </w:r>
    </w:p>
    <w:p w:rsidR="00266229" w:rsidRPr="00266229" w:rsidRDefault="00266229" w:rsidP="009C77BF">
      <w:pPr>
        <w:pStyle w:val="ListParagraph"/>
        <w:numPr>
          <w:ilvl w:val="0"/>
          <w:numId w:val="34"/>
        </w:numPr>
        <w:autoSpaceDE w:val="0"/>
        <w:autoSpaceDN w:val="0"/>
        <w:adjustRightInd w:val="0"/>
        <w:rPr>
          <w:rFonts w:asciiTheme="majorHAnsi" w:hAnsiTheme="majorHAnsi"/>
          <w:szCs w:val="22"/>
        </w:rPr>
      </w:pPr>
      <w:r w:rsidRPr="00266229">
        <w:rPr>
          <w:rFonts w:asciiTheme="majorHAnsi" w:hAnsiTheme="majorHAnsi"/>
          <w:szCs w:val="22"/>
        </w:rPr>
        <w:t>A special thank you to Grace Hong, Ph.D., and Lyz Speaker</w:t>
      </w:r>
      <w:r>
        <w:rPr>
          <w:rFonts w:asciiTheme="majorHAnsi" w:hAnsiTheme="majorHAnsi"/>
          <w:szCs w:val="22"/>
        </w:rPr>
        <w:t xml:space="preserve">, MS, </w:t>
      </w:r>
      <w:r w:rsidRPr="00266229">
        <w:rPr>
          <w:rFonts w:asciiTheme="majorHAnsi" w:hAnsiTheme="majorHAnsi"/>
          <w:szCs w:val="22"/>
        </w:rPr>
        <w:t xml:space="preserve">for their foundational literature review and analysis. </w:t>
      </w:r>
    </w:p>
    <w:p w:rsidR="00971D9A" w:rsidRDefault="00971D9A" w:rsidP="009C77BF">
      <w:pPr>
        <w:autoSpaceDE w:val="0"/>
        <w:autoSpaceDN w:val="0"/>
        <w:adjustRightInd w:val="0"/>
        <w:rPr>
          <w:rFonts w:asciiTheme="majorHAnsi" w:eastAsia="Calibri" w:hAnsiTheme="majorHAnsi" w:cs="Arial"/>
          <w:color w:val="000000"/>
          <w:sz w:val="16"/>
          <w:szCs w:val="16"/>
          <w:lang w:eastAsia="zh-CN"/>
        </w:rPr>
      </w:pPr>
    </w:p>
    <w:p w:rsidR="009C77BF" w:rsidRPr="00AD5950" w:rsidRDefault="009C77BF" w:rsidP="009C77BF">
      <w:pPr>
        <w:autoSpaceDE w:val="0"/>
        <w:autoSpaceDN w:val="0"/>
        <w:adjustRightInd w:val="0"/>
        <w:rPr>
          <w:rFonts w:asciiTheme="majorHAnsi" w:eastAsia="Calibri" w:hAnsiTheme="majorHAnsi" w:cs="Arial"/>
          <w:color w:val="000000"/>
          <w:sz w:val="20"/>
          <w:szCs w:val="20"/>
          <w:lang w:eastAsia="zh-CN"/>
        </w:rPr>
      </w:pPr>
      <w:r w:rsidRPr="00AD5950">
        <w:rPr>
          <w:rFonts w:asciiTheme="majorHAnsi" w:eastAsia="Calibri" w:hAnsiTheme="majorHAnsi" w:cs="Arial"/>
          <w:color w:val="000000"/>
          <w:sz w:val="20"/>
          <w:szCs w:val="20"/>
          <w:lang w:eastAsia="zh-CN"/>
        </w:rPr>
        <w:t xml:space="preserve">Washington State Institute for Public Policy (WSIPP), Preventing Youth Substance Use: A Review of Thirteen Programs, September 2014 report </w:t>
      </w:r>
      <w:hyperlink r:id="rId33" w:history="1">
        <w:r w:rsidRPr="00AD5950">
          <w:rPr>
            <w:rFonts w:asciiTheme="majorHAnsi" w:eastAsia="Calibri" w:hAnsiTheme="majorHAnsi" w:cs="Arial"/>
            <w:color w:val="0000FF"/>
            <w:sz w:val="20"/>
            <w:szCs w:val="20"/>
            <w:u w:val="single"/>
            <w:lang w:eastAsia="zh-CN"/>
          </w:rPr>
          <w:t>http://www.wsipp.wa.gov/ReportFile/1562/Wsipp_Preventing-Youth-Substance-Use-A-Review-of-Thirteen-Programs_Report.pdf</w:t>
        </w:r>
      </w:hyperlink>
      <w:r w:rsidRPr="00AD5950">
        <w:rPr>
          <w:rFonts w:asciiTheme="majorHAnsi" w:eastAsia="Calibri" w:hAnsiTheme="majorHAnsi" w:cs="Arial"/>
          <w:color w:val="000000"/>
          <w:sz w:val="20"/>
          <w:szCs w:val="20"/>
          <w:lang w:eastAsia="zh-CN"/>
        </w:rPr>
        <w:t xml:space="preserve"> </w:t>
      </w:r>
    </w:p>
    <w:p w:rsidR="009C77BF" w:rsidRPr="00AD5950" w:rsidRDefault="009C77BF" w:rsidP="009C77BF">
      <w:pPr>
        <w:rPr>
          <w:rFonts w:asciiTheme="majorHAnsi" w:eastAsia="Calibri" w:hAnsiTheme="majorHAnsi" w:cs="Arial"/>
          <w:sz w:val="20"/>
          <w:szCs w:val="20"/>
          <w:lang w:eastAsia="zh-CN" w:bidi="hi-IN"/>
        </w:rPr>
      </w:pPr>
      <w:r w:rsidRPr="00AD5950">
        <w:rPr>
          <w:rFonts w:asciiTheme="majorHAnsi" w:eastAsia="Calibri" w:hAnsiTheme="majorHAnsi" w:cs="Arial"/>
          <w:sz w:val="20"/>
          <w:szCs w:val="20"/>
          <w:vertAlign w:val="superscript"/>
          <w:lang w:eastAsia="zh-CN" w:bidi="hi-IN"/>
        </w:rPr>
        <w:footnoteRef/>
      </w:r>
      <w:r w:rsidRPr="00AD5950">
        <w:rPr>
          <w:rFonts w:asciiTheme="majorHAnsi" w:eastAsia="Calibri" w:hAnsiTheme="majorHAnsi" w:cs="Arial"/>
          <w:sz w:val="20"/>
          <w:szCs w:val="20"/>
          <w:lang w:eastAsia="zh-CN" w:bidi="hi-IN"/>
        </w:rPr>
        <w:t xml:space="preserve">Washington State Institute for Public Policy (WSIPP), Preventing and Treating Youth Marijuana Use </w:t>
      </w:r>
      <w:proofErr w:type="gramStart"/>
      <w:r w:rsidRPr="00AD5950">
        <w:rPr>
          <w:rFonts w:asciiTheme="majorHAnsi" w:eastAsia="Calibri" w:hAnsiTheme="majorHAnsi" w:cs="Arial"/>
          <w:sz w:val="20"/>
          <w:szCs w:val="20"/>
          <w:lang w:eastAsia="zh-CN" w:bidi="hi-IN"/>
        </w:rPr>
        <w:t>An</w:t>
      </w:r>
      <w:proofErr w:type="gramEnd"/>
      <w:r w:rsidRPr="00AD5950">
        <w:rPr>
          <w:rFonts w:asciiTheme="majorHAnsi" w:eastAsia="Calibri" w:hAnsiTheme="majorHAnsi" w:cs="Arial"/>
          <w:sz w:val="20"/>
          <w:szCs w:val="20"/>
          <w:lang w:eastAsia="zh-CN" w:bidi="hi-IN"/>
        </w:rPr>
        <w:t xml:space="preserve"> Updated Review of the Evidence Report, October 2014 report </w:t>
      </w:r>
      <w:hyperlink r:id="rId34" w:history="1">
        <w:r w:rsidRPr="00AD5950">
          <w:rPr>
            <w:rFonts w:asciiTheme="majorHAnsi" w:eastAsia="Calibri" w:hAnsiTheme="majorHAnsi" w:cs="Arial"/>
            <w:color w:val="0000FF"/>
            <w:sz w:val="20"/>
            <w:szCs w:val="20"/>
            <w:u w:val="single"/>
            <w:lang w:eastAsia="zh-CN" w:bidi="hi-IN"/>
          </w:rPr>
          <w:t>http://www.wsipp.wa.gov/ReportFile/1571/Wsipp_Preventing-and-Treating-Youth-Marijuana-Use-An-Updated-Review-of-the-Evidence_Report.pdf</w:t>
        </w:r>
      </w:hyperlink>
      <w:r w:rsidRPr="00AD5950">
        <w:rPr>
          <w:rFonts w:asciiTheme="majorHAnsi" w:eastAsia="Calibri" w:hAnsiTheme="majorHAnsi" w:cs="Arial"/>
          <w:sz w:val="20"/>
          <w:szCs w:val="20"/>
          <w:lang w:eastAsia="zh-CN" w:bidi="hi-IN"/>
        </w:rPr>
        <w:t>.</w:t>
      </w:r>
    </w:p>
    <w:p w:rsidR="009C77BF" w:rsidRPr="00AD5950" w:rsidRDefault="009C77BF" w:rsidP="009C77BF">
      <w:pPr>
        <w:rPr>
          <w:rFonts w:asciiTheme="majorHAnsi" w:eastAsia="Calibri" w:hAnsiTheme="majorHAnsi" w:cs="Arial"/>
          <w:sz w:val="20"/>
          <w:szCs w:val="20"/>
          <w:lang w:eastAsia="zh-CN" w:bidi="hi-IN"/>
        </w:rPr>
      </w:pPr>
      <w:r w:rsidRPr="00AD5950">
        <w:rPr>
          <w:rFonts w:asciiTheme="majorHAnsi" w:eastAsia="Calibri" w:hAnsiTheme="majorHAnsi" w:cs="Arial"/>
          <w:sz w:val="20"/>
          <w:szCs w:val="20"/>
          <w:lang w:eastAsia="zh-CN" w:bidi="hi-IN"/>
        </w:rPr>
        <w:t xml:space="preserve">Washington State Institute for Public Policy (WSIPP),Updated Inventory of Evidence-based, Research-based, and Promising Practices For Prevention and Intervention Services for Children and Juveniles in the Child Welfare, Juvenile Justice, and Mental Health Systems, July 2015 report </w:t>
      </w:r>
      <w:hyperlink r:id="rId35" w:history="1">
        <w:r w:rsidRPr="00AD5950">
          <w:rPr>
            <w:rFonts w:asciiTheme="majorHAnsi" w:eastAsia="Calibri" w:hAnsiTheme="majorHAnsi" w:cs="Arial"/>
            <w:color w:val="0000FF"/>
            <w:sz w:val="20"/>
            <w:szCs w:val="20"/>
            <w:u w:val="single"/>
            <w:lang w:eastAsia="zh-CN" w:bidi="hi-IN"/>
          </w:rPr>
          <w:t>http://www.wsipp.wa.gov/ReportFile/1609/Wsipp_Updated-Inventory-of-Evidence-based-Research-based-and-Promising-Practices-For-Prevention-and-Intervention-Services-for-Children-and-Juveniles-in-the-Child-Welfare-Juvenile-Justice-and-Mental-Health-Systems_Report.pdf</w:t>
        </w:r>
      </w:hyperlink>
      <w:r w:rsidRPr="00AD5950">
        <w:rPr>
          <w:rFonts w:asciiTheme="majorHAnsi" w:eastAsia="Calibri" w:hAnsiTheme="majorHAnsi" w:cs="Arial"/>
          <w:sz w:val="20"/>
          <w:szCs w:val="20"/>
          <w:lang w:eastAsia="zh-CN" w:bidi="hi-IN"/>
        </w:rPr>
        <w:t xml:space="preserve"> </w:t>
      </w:r>
    </w:p>
    <w:p w:rsidR="009C77BF" w:rsidRPr="00AD5950" w:rsidRDefault="009C77BF" w:rsidP="009C77BF">
      <w:pPr>
        <w:spacing w:after="200" w:line="276" w:lineRule="auto"/>
        <w:rPr>
          <w:rFonts w:asciiTheme="majorHAnsi" w:eastAsia="Calibri" w:hAnsiTheme="majorHAnsi" w:cs="Arial"/>
          <w:sz w:val="20"/>
          <w:szCs w:val="20"/>
          <w:lang w:eastAsia="zh-CN" w:bidi="hi-IN"/>
        </w:rPr>
      </w:pPr>
      <w:r w:rsidRPr="00AD5950">
        <w:rPr>
          <w:rFonts w:asciiTheme="majorHAnsi" w:eastAsia="Calibri" w:hAnsiTheme="majorHAnsi" w:cs="Arial"/>
          <w:sz w:val="20"/>
          <w:szCs w:val="20"/>
          <w:lang w:eastAsia="zh-CN" w:bidi="hi-IN"/>
        </w:rPr>
        <w:t>Environmental Strategy Implementation Fidelity Assessment Guidelines, 2013</w:t>
      </w:r>
      <w:proofErr w:type="gramStart"/>
      <w:r w:rsidRPr="00AD5950">
        <w:rPr>
          <w:rFonts w:asciiTheme="majorHAnsi" w:eastAsia="Calibri" w:hAnsiTheme="majorHAnsi" w:cs="Arial"/>
          <w:sz w:val="20"/>
          <w:szCs w:val="20"/>
          <w:lang w:eastAsia="zh-CN" w:bidi="hi-IN"/>
        </w:rPr>
        <w:t xml:space="preserve">,  </w:t>
      </w:r>
      <w:proofErr w:type="gramEnd"/>
      <w:r w:rsidR="00CC14A5">
        <w:fldChar w:fldCharType="begin"/>
      </w:r>
      <w:r w:rsidR="00CC14A5">
        <w:instrText xml:space="preserve"> HYPERLINK "http://theathenaforum.org/sites/default/files/Environmental%20Strategy%20Fidelity%20Assessment%20Guide%20(with%20footnotes).pdf" </w:instrText>
      </w:r>
      <w:r w:rsidR="00CC14A5">
        <w:fldChar w:fldCharType="separate"/>
      </w:r>
      <w:r w:rsidRPr="00AD5950">
        <w:rPr>
          <w:rFonts w:asciiTheme="majorHAnsi" w:eastAsia="Calibri" w:hAnsiTheme="majorHAnsi" w:cs="Arial"/>
          <w:color w:val="0000FF"/>
          <w:sz w:val="20"/>
          <w:szCs w:val="20"/>
          <w:u w:val="single"/>
          <w:lang w:eastAsia="zh-CN" w:bidi="hi-IN"/>
        </w:rPr>
        <w:t>http://theathenaforum.org/sites/default/files/Environmental%20Strategy%20Fidelity%20Assessment%20Guide%20(with%20footnotes).pdf</w:t>
      </w:r>
      <w:r w:rsidR="00CC14A5">
        <w:rPr>
          <w:rFonts w:asciiTheme="majorHAnsi" w:eastAsia="Calibri" w:hAnsiTheme="majorHAnsi" w:cs="Arial"/>
          <w:color w:val="0000FF"/>
          <w:sz w:val="20"/>
          <w:szCs w:val="20"/>
          <w:u w:val="single"/>
          <w:lang w:eastAsia="zh-CN" w:bidi="hi-IN"/>
        </w:rPr>
        <w:fldChar w:fldCharType="end"/>
      </w:r>
    </w:p>
    <w:p w:rsidR="00454616" w:rsidRDefault="00971D9A" w:rsidP="00F0243B">
      <w:pPr>
        <w:pStyle w:val="Title"/>
        <w:spacing w:after="0"/>
        <w:rPr>
          <w:b/>
          <w:sz w:val="24"/>
        </w:rPr>
      </w:pPr>
      <w:r w:rsidRPr="00971D9A">
        <w:rPr>
          <w:rStyle w:val="Strong"/>
          <w:rFonts w:eastAsia="Calibri" w:cs="Arial"/>
          <w:szCs w:val="22"/>
        </w:rPr>
        <w:br w:type="page"/>
      </w:r>
      <w:r w:rsidR="00454616" w:rsidRPr="00604594">
        <w:rPr>
          <w:b/>
          <w:bCs/>
          <w:sz w:val="24"/>
        </w:rPr>
        <w:lastRenderedPageBreak/>
        <w:t>Appendix</w:t>
      </w:r>
      <w:r w:rsidR="00B00F0F" w:rsidRPr="00604594">
        <w:rPr>
          <w:b/>
          <w:bCs/>
          <w:sz w:val="24"/>
        </w:rPr>
        <w:t xml:space="preserve"> B</w:t>
      </w:r>
      <w:r w:rsidR="00F0243B" w:rsidRPr="00604594">
        <w:rPr>
          <w:b/>
          <w:bCs/>
          <w:sz w:val="24"/>
        </w:rPr>
        <w:t xml:space="preserve">: </w:t>
      </w:r>
      <w:r w:rsidR="00053C89" w:rsidRPr="00604594">
        <w:rPr>
          <w:b/>
          <w:bCs/>
          <w:sz w:val="24"/>
        </w:rPr>
        <w:t xml:space="preserve"> </w:t>
      </w:r>
      <w:r w:rsidR="00F0243B" w:rsidRPr="00604594">
        <w:rPr>
          <w:b/>
          <w:sz w:val="24"/>
        </w:rPr>
        <w:t xml:space="preserve">Priority </w:t>
      </w:r>
      <w:r w:rsidR="00853949" w:rsidRPr="00604594">
        <w:rPr>
          <w:b/>
          <w:sz w:val="24"/>
        </w:rPr>
        <w:t>High-</w:t>
      </w:r>
      <w:r w:rsidR="00FF3B88" w:rsidRPr="00604594">
        <w:rPr>
          <w:b/>
          <w:sz w:val="24"/>
        </w:rPr>
        <w:t xml:space="preserve">Need </w:t>
      </w:r>
      <w:r w:rsidR="00F0243B" w:rsidRPr="00604594">
        <w:rPr>
          <w:b/>
          <w:sz w:val="24"/>
        </w:rPr>
        <w:t>Community List for Prevention Services</w:t>
      </w:r>
    </w:p>
    <w:p w:rsidR="005B64C2" w:rsidRPr="005B64C2" w:rsidRDefault="005B64C2" w:rsidP="005B64C2">
      <w:pPr>
        <w:rPr>
          <w:rFonts w:eastAsia="Calibri"/>
        </w:rPr>
      </w:pPr>
    </w:p>
    <w:tbl>
      <w:tblPr>
        <w:tblStyle w:val="LightShading-Accent3"/>
        <w:tblW w:w="7380" w:type="dxa"/>
        <w:tblInd w:w="1098" w:type="dxa"/>
        <w:tblLook w:val="04A0" w:firstRow="1" w:lastRow="0" w:firstColumn="1" w:lastColumn="0" w:noHBand="0" w:noVBand="1"/>
      </w:tblPr>
      <w:tblGrid>
        <w:gridCol w:w="3508"/>
        <w:gridCol w:w="3872"/>
      </w:tblGrid>
      <w:tr w:rsidR="005B64C2" w:rsidRPr="00222465" w:rsidTr="005D305F">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508" w:type="dxa"/>
          </w:tcPr>
          <w:p w:rsidR="005B64C2" w:rsidRPr="00222465" w:rsidRDefault="005B64C2" w:rsidP="005D305F">
            <w:pPr>
              <w:rPr>
                <w:rFonts w:asciiTheme="majorHAnsi" w:hAnsiTheme="majorHAnsi" w:cs="Arial"/>
                <w:color w:val="000000"/>
                <w:sz w:val="28"/>
              </w:rPr>
            </w:pPr>
            <w:r w:rsidRPr="00222465">
              <w:rPr>
                <w:rFonts w:asciiTheme="majorHAnsi" w:hAnsiTheme="majorHAnsi" w:cs="Arial"/>
                <w:color w:val="000000"/>
                <w:sz w:val="28"/>
              </w:rPr>
              <w:t>County</w:t>
            </w:r>
          </w:p>
        </w:tc>
        <w:tc>
          <w:tcPr>
            <w:tcW w:w="3872" w:type="dxa"/>
            <w:hideMark/>
          </w:tcPr>
          <w:p w:rsidR="005B64C2" w:rsidRPr="00222465" w:rsidRDefault="005B64C2" w:rsidP="005D305F">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8"/>
              </w:rPr>
            </w:pPr>
            <w:r>
              <w:rPr>
                <w:rFonts w:asciiTheme="majorHAnsi" w:hAnsiTheme="majorHAnsi" w:cs="Arial"/>
                <w:color w:val="000000"/>
                <w:sz w:val="28"/>
              </w:rPr>
              <w:t xml:space="preserve">School </w:t>
            </w:r>
            <w:r w:rsidRPr="00222465">
              <w:rPr>
                <w:rFonts w:asciiTheme="majorHAnsi" w:hAnsiTheme="majorHAnsi" w:cs="Arial"/>
                <w:color w:val="000000"/>
                <w:sz w:val="28"/>
              </w:rPr>
              <w:t>District Name</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Benton</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Finley</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Chelan</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Manson</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Chelan</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Entiat</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i/>
                <w:iCs/>
                <w:color w:val="000000"/>
                <w:szCs w:val="22"/>
              </w:rPr>
            </w:pPr>
            <w:r w:rsidRPr="00AD5950">
              <w:rPr>
                <w:rFonts w:ascii="Calibri" w:hAnsi="Calibri"/>
                <w:i/>
                <w:iCs/>
                <w:color w:val="000000"/>
                <w:szCs w:val="22"/>
              </w:rPr>
              <w:t>Clark</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2"/>
              </w:rPr>
            </w:pPr>
            <w:r w:rsidRPr="00AD5950">
              <w:rPr>
                <w:rFonts w:ascii="Calibri" w:hAnsi="Calibri"/>
                <w:i/>
                <w:iCs/>
                <w:color w:val="000000"/>
                <w:szCs w:val="22"/>
              </w:rPr>
              <w:t>Vancouver: Fort Vancouver H.S.</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Douglas</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Eastmont</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Grant</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Quincy</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Grant</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Grand Coulee Dam</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Grays Harbor</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Aberdeen</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Grays Harbor</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Elma</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Jefferson</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Port Townsend</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Lewis</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White Pass</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Lewis</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Centralia</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Lewis</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Pe Ell</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Mason</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North Mason</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Mason</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Hood Canal</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Pacific</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Willapa Valley</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i/>
                <w:iCs/>
                <w:color w:val="000000"/>
                <w:szCs w:val="22"/>
              </w:rPr>
            </w:pPr>
            <w:r w:rsidRPr="00AD5950">
              <w:rPr>
                <w:rFonts w:ascii="Calibri" w:hAnsi="Calibri"/>
                <w:i/>
                <w:iCs/>
                <w:color w:val="000000"/>
                <w:szCs w:val="22"/>
              </w:rPr>
              <w:t>Pierce</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i/>
                <w:iCs/>
                <w:color w:val="000000"/>
                <w:szCs w:val="22"/>
              </w:rPr>
            </w:pPr>
            <w:r w:rsidRPr="00AD5950">
              <w:rPr>
                <w:rFonts w:ascii="Calibri" w:hAnsi="Calibri"/>
                <w:i/>
                <w:iCs/>
                <w:color w:val="000000"/>
                <w:szCs w:val="22"/>
              </w:rPr>
              <w:t>Tacoma: Lincoln H.S.</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Pierce</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Bethel</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Pierce</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2"/>
              </w:rPr>
            </w:pPr>
            <w:r w:rsidRPr="00AD5950">
              <w:rPr>
                <w:rFonts w:ascii="Calibri" w:hAnsi="Calibri"/>
                <w:b/>
                <w:bCs/>
                <w:color w:val="000000"/>
                <w:szCs w:val="22"/>
              </w:rPr>
              <w:t>Tacoma</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Pierce</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Eatonville</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San Juan</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Orcas Island</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Skagit</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Sedro-Woolley</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Snohomish</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Granite Falls</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i/>
                <w:iCs/>
                <w:color w:val="000000"/>
                <w:szCs w:val="22"/>
              </w:rPr>
            </w:pPr>
            <w:r w:rsidRPr="00AD5950">
              <w:rPr>
                <w:rFonts w:ascii="Calibri" w:hAnsi="Calibri"/>
                <w:i/>
                <w:iCs/>
                <w:color w:val="000000"/>
                <w:szCs w:val="22"/>
              </w:rPr>
              <w:t>Spokane</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2"/>
              </w:rPr>
            </w:pPr>
            <w:r w:rsidRPr="00AD5950">
              <w:rPr>
                <w:rFonts w:ascii="Calibri" w:hAnsi="Calibri"/>
                <w:i/>
                <w:iCs/>
                <w:color w:val="000000"/>
                <w:szCs w:val="22"/>
              </w:rPr>
              <w:t>Spokane: Rogers H.S.</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Spokane</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Riverside</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Spokane</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West Valley (Spokane)</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Spokane</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Deer Park</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Stevens</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Wellpinit</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Thurston</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Yelm</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Walla Walla</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Prescott</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Yakima</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Mabton</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Yakima</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Granger</w:t>
            </w:r>
          </w:p>
        </w:tc>
      </w:tr>
      <w:tr w:rsidR="005B64C2" w:rsidRPr="00222465" w:rsidTr="004E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Yakima</w:t>
            </w:r>
          </w:p>
        </w:tc>
        <w:tc>
          <w:tcPr>
            <w:tcW w:w="3872" w:type="dxa"/>
            <w:noWrap/>
            <w:hideMark/>
          </w:tcPr>
          <w:p w:rsidR="005B64C2" w:rsidRPr="00AD5950" w:rsidRDefault="005B64C2" w:rsidP="004E5A2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AD5950">
              <w:rPr>
                <w:rFonts w:ascii="Calibri" w:hAnsi="Calibri"/>
                <w:color w:val="000000"/>
                <w:szCs w:val="22"/>
              </w:rPr>
              <w:t>Grandview</w:t>
            </w:r>
          </w:p>
        </w:tc>
      </w:tr>
      <w:tr w:rsidR="005B64C2" w:rsidRPr="00222465" w:rsidTr="004E5A29">
        <w:trPr>
          <w:trHeight w:val="300"/>
        </w:trPr>
        <w:tc>
          <w:tcPr>
            <w:cnfStyle w:val="001000000000" w:firstRow="0" w:lastRow="0" w:firstColumn="1" w:lastColumn="0" w:oddVBand="0" w:evenVBand="0" w:oddHBand="0" w:evenHBand="0" w:firstRowFirstColumn="0" w:firstRowLastColumn="0" w:lastRowFirstColumn="0" w:lastRowLastColumn="0"/>
            <w:tcW w:w="3508" w:type="dxa"/>
          </w:tcPr>
          <w:p w:rsidR="005B64C2" w:rsidRPr="00AD5950" w:rsidRDefault="005B64C2" w:rsidP="004E5A29">
            <w:pPr>
              <w:rPr>
                <w:rFonts w:ascii="Calibri" w:hAnsi="Calibri"/>
                <w:color w:val="000000"/>
                <w:szCs w:val="22"/>
              </w:rPr>
            </w:pPr>
            <w:r w:rsidRPr="00AD5950">
              <w:rPr>
                <w:rFonts w:ascii="Calibri" w:hAnsi="Calibri"/>
                <w:color w:val="000000"/>
                <w:szCs w:val="22"/>
              </w:rPr>
              <w:t>Yakima</w:t>
            </w:r>
          </w:p>
        </w:tc>
        <w:tc>
          <w:tcPr>
            <w:tcW w:w="3872" w:type="dxa"/>
            <w:noWrap/>
            <w:hideMark/>
          </w:tcPr>
          <w:p w:rsidR="005B64C2" w:rsidRPr="00AD5950" w:rsidRDefault="005B64C2" w:rsidP="004E5A2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D5950">
              <w:rPr>
                <w:rFonts w:ascii="Calibri" w:hAnsi="Calibri"/>
                <w:color w:val="000000"/>
                <w:szCs w:val="22"/>
              </w:rPr>
              <w:t>Toppenish</w:t>
            </w:r>
          </w:p>
        </w:tc>
      </w:tr>
    </w:tbl>
    <w:p w:rsidR="00971D9A" w:rsidRPr="00971D9A" w:rsidRDefault="00971D9A">
      <w:pPr>
        <w:spacing w:after="200" w:line="276" w:lineRule="auto"/>
        <w:rPr>
          <w:rStyle w:val="Strong"/>
          <w:rFonts w:asciiTheme="majorHAnsi" w:eastAsia="Calibri" w:hAnsiTheme="majorHAnsi" w:cs="Arial"/>
          <w:szCs w:val="22"/>
        </w:rPr>
      </w:pPr>
      <w:r w:rsidRPr="00971D9A">
        <w:rPr>
          <w:rStyle w:val="Strong"/>
          <w:rFonts w:asciiTheme="majorHAnsi" w:eastAsia="Calibri" w:hAnsiTheme="majorHAnsi" w:cs="Arial"/>
          <w:szCs w:val="22"/>
        </w:rPr>
        <w:br w:type="page"/>
      </w:r>
    </w:p>
    <w:p w:rsidR="00B5711C" w:rsidRPr="00F0243B" w:rsidRDefault="00B00F0F" w:rsidP="00F0243B">
      <w:pPr>
        <w:pStyle w:val="Title"/>
        <w:spacing w:after="0"/>
        <w:rPr>
          <w:b/>
          <w:bCs/>
          <w:sz w:val="24"/>
        </w:rPr>
      </w:pPr>
      <w:r>
        <w:rPr>
          <w:b/>
          <w:bCs/>
          <w:sz w:val="24"/>
        </w:rPr>
        <w:lastRenderedPageBreak/>
        <w:t>Appendix C</w:t>
      </w:r>
      <w:r w:rsidR="00B5711C" w:rsidRPr="00F0243B">
        <w:rPr>
          <w:b/>
          <w:bCs/>
          <w:sz w:val="24"/>
        </w:rPr>
        <w:t xml:space="preserve">: </w:t>
      </w:r>
      <w:r w:rsidR="00971D9A" w:rsidRPr="00F0243B">
        <w:rPr>
          <w:b/>
          <w:bCs/>
          <w:sz w:val="24"/>
        </w:rPr>
        <w:t>L</w:t>
      </w:r>
      <w:r w:rsidR="00B5711C" w:rsidRPr="00F0243B">
        <w:rPr>
          <w:b/>
          <w:bCs/>
          <w:sz w:val="24"/>
        </w:rPr>
        <w:t xml:space="preserve">ist of </w:t>
      </w:r>
      <w:r w:rsidR="00FF3B88">
        <w:rPr>
          <w:b/>
          <w:bCs/>
          <w:sz w:val="24"/>
        </w:rPr>
        <w:t>Current CPWI C</w:t>
      </w:r>
      <w:r w:rsidR="00B5711C" w:rsidRPr="00F0243B">
        <w:rPr>
          <w:b/>
          <w:bCs/>
          <w:sz w:val="24"/>
        </w:rPr>
        <w:t>ommunities</w:t>
      </w:r>
    </w:p>
    <w:p w:rsidR="00F0243B" w:rsidRPr="00F0243B" w:rsidRDefault="00F0243B" w:rsidP="00F0243B">
      <w:pPr>
        <w:rPr>
          <w:rFonts w:asciiTheme="majorHAnsi" w:hAnsiTheme="majorHAnsi" w:cs="Arial"/>
          <w:bCs/>
          <w:color w:val="000000"/>
          <w:sz w:val="20"/>
          <w:szCs w:val="20"/>
        </w:rPr>
      </w:pPr>
    </w:p>
    <w:p w:rsidR="00F0243B" w:rsidRPr="001B24EA" w:rsidRDefault="00F0243B" w:rsidP="00604594">
      <w:pPr>
        <w:spacing w:after="200" w:line="276" w:lineRule="auto"/>
        <w:rPr>
          <w:rFonts w:asciiTheme="majorHAnsi" w:hAnsiTheme="majorHAnsi" w:cs="Arial"/>
          <w:bCs/>
          <w:color w:val="000000"/>
          <w:sz w:val="20"/>
          <w:szCs w:val="20"/>
        </w:rPr>
      </w:pPr>
      <w:r w:rsidRPr="001B24EA">
        <w:rPr>
          <w:rFonts w:asciiTheme="majorHAnsi" w:hAnsiTheme="majorHAnsi" w:cs="Arial"/>
          <w:bCs/>
          <w:color w:val="000000"/>
          <w:szCs w:val="22"/>
        </w:rPr>
        <w:t xml:space="preserve">Contact information for each community coalition is available online at </w:t>
      </w:r>
      <w:hyperlink r:id="rId36" w:history="1">
        <w:r w:rsidR="001B24EA" w:rsidRPr="001B24EA">
          <w:rPr>
            <w:rStyle w:val="Hyperlink"/>
            <w:rFonts w:asciiTheme="majorHAnsi" w:hAnsiTheme="majorHAnsi" w:cs="Arial"/>
            <w:bCs/>
            <w:szCs w:val="20"/>
          </w:rPr>
          <w:t>www.theathenaforum.org/cpwi_coalitions</w:t>
        </w:r>
      </w:hyperlink>
      <w:r w:rsidRPr="001B24EA">
        <w:rPr>
          <w:rFonts w:asciiTheme="majorHAnsi" w:hAnsiTheme="majorHAnsi" w:cs="Arial"/>
          <w:bCs/>
          <w:color w:val="000000"/>
          <w:szCs w:val="20"/>
        </w:rPr>
        <w:t xml:space="preserve"> </w:t>
      </w:r>
      <w:proofErr w:type="gramStart"/>
      <w:r w:rsidR="00604594">
        <w:rPr>
          <w:rStyle w:val="Strong"/>
          <w:rFonts w:asciiTheme="majorHAnsi" w:eastAsia="Calibri" w:hAnsiTheme="majorHAnsi"/>
          <w:b w:val="0"/>
        </w:rPr>
        <w:t>The</w:t>
      </w:r>
      <w:proofErr w:type="gramEnd"/>
      <w:r w:rsidR="00604594">
        <w:rPr>
          <w:rStyle w:val="Strong"/>
          <w:rFonts w:asciiTheme="majorHAnsi" w:eastAsia="Calibri" w:hAnsiTheme="majorHAnsi"/>
          <w:b w:val="0"/>
        </w:rPr>
        <w:t xml:space="preserve"> list below</w:t>
      </w:r>
      <w:r w:rsidR="00604594" w:rsidRPr="00604594">
        <w:rPr>
          <w:rStyle w:val="Strong"/>
          <w:rFonts w:asciiTheme="majorHAnsi" w:eastAsia="Calibri" w:hAnsiTheme="majorHAnsi"/>
          <w:b w:val="0"/>
        </w:rPr>
        <w:t xml:space="preserve"> </w:t>
      </w:r>
      <w:r w:rsidR="00604594">
        <w:rPr>
          <w:rStyle w:val="Strong"/>
          <w:rFonts w:asciiTheme="majorHAnsi" w:eastAsia="Calibri" w:hAnsiTheme="majorHAnsi"/>
          <w:b w:val="0"/>
        </w:rPr>
        <w:t>use school d</w:t>
      </w:r>
      <w:r w:rsidR="00604594" w:rsidRPr="00604594">
        <w:rPr>
          <w:rStyle w:val="Strong"/>
          <w:rFonts w:asciiTheme="majorHAnsi" w:eastAsia="Calibri" w:hAnsiTheme="majorHAnsi"/>
          <w:b w:val="0"/>
        </w:rPr>
        <w:t>istrict</w:t>
      </w:r>
      <w:r w:rsidR="00604594">
        <w:rPr>
          <w:rStyle w:val="Strong"/>
          <w:rFonts w:asciiTheme="majorHAnsi" w:eastAsia="Calibri" w:hAnsiTheme="majorHAnsi"/>
          <w:b w:val="0"/>
        </w:rPr>
        <w:t xml:space="preserve"> and high school attendance areas are used</w:t>
      </w:r>
      <w:r w:rsidR="00604594" w:rsidRPr="00604594">
        <w:rPr>
          <w:rStyle w:val="Strong"/>
          <w:rFonts w:asciiTheme="majorHAnsi" w:eastAsia="Calibri" w:hAnsiTheme="majorHAnsi"/>
          <w:b w:val="0"/>
        </w:rPr>
        <w:t xml:space="preserve"> a proxy for community. </w:t>
      </w:r>
    </w:p>
    <w:p w:rsidR="00F0243B" w:rsidRPr="00F0243B" w:rsidRDefault="00F0243B" w:rsidP="00F0243B">
      <w:pPr>
        <w:rPr>
          <w:rFonts w:asciiTheme="majorHAnsi" w:hAnsiTheme="majorHAnsi" w:cs="Arial"/>
          <w:bCs/>
          <w:color w:val="000000"/>
          <w:sz w:val="20"/>
          <w:szCs w:val="20"/>
        </w:rPr>
        <w:sectPr w:rsidR="00F0243B" w:rsidRPr="00F0243B" w:rsidSect="007A020B">
          <w:headerReference w:type="default" r:id="rId37"/>
          <w:pgSz w:w="12240" w:h="15840"/>
          <w:pgMar w:top="1008" w:right="1008" w:bottom="1008" w:left="1008" w:header="720" w:footer="720" w:gutter="0"/>
          <w:cols w:space="720"/>
          <w:docGrid w:linePitch="360"/>
        </w:sectPr>
      </w:pPr>
    </w:p>
    <w:tbl>
      <w:tblPr>
        <w:tblStyle w:val="LightShading-Accent5"/>
        <w:tblW w:w="4811" w:type="dxa"/>
        <w:tblInd w:w="108" w:type="dxa"/>
        <w:tblLook w:val="04A0" w:firstRow="1" w:lastRow="0" w:firstColumn="1" w:lastColumn="0" w:noHBand="0" w:noVBand="1"/>
      </w:tblPr>
      <w:tblGrid>
        <w:gridCol w:w="1879"/>
        <w:gridCol w:w="2932"/>
      </w:tblGrid>
      <w:tr w:rsidR="00F0243B" w:rsidRPr="00355C89" w:rsidTr="0046614D">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31849B" w:themeColor="accent5" w:themeShade="BF"/>
              <w:bottom w:val="single" w:sz="4" w:space="0" w:color="31849B" w:themeColor="accent5" w:themeShade="BF"/>
            </w:tcBorders>
            <w:vAlign w:val="bottom"/>
            <w:hideMark/>
          </w:tcPr>
          <w:p w:rsidR="00F0243B" w:rsidRPr="00355C89" w:rsidRDefault="00F0243B" w:rsidP="001B24EA">
            <w:pPr>
              <w:spacing w:after="240"/>
              <w:jc w:val="center"/>
              <w:rPr>
                <w:rFonts w:asciiTheme="majorHAnsi" w:hAnsiTheme="majorHAnsi" w:cs="Arial"/>
                <w:b w:val="0"/>
                <w:bCs w:val="0"/>
                <w:color w:val="000000"/>
                <w:sz w:val="28"/>
              </w:rPr>
            </w:pPr>
            <w:r w:rsidRPr="00355C89">
              <w:rPr>
                <w:rFonts w:asciiTheme="majorHAnsi" w:hAnsiTheme="majorHAnsi" w:cs="Arial"/>
                <w:color w:val="000000"/>
                <w:sz w:val="28"/>
              </w:rPr>
              <w:lastRenderedPageBreak/>
              <w:t>County</w:t>
            </w:r>
          </w:p>
        </w:tc>
        <w:tc>
          <w:tcPr>
            <w:tcW w:w="2932" w:type="dxa"/>
            <w:tcBorders>
              <w:top w:val="single" w:sz="4" w:space="0" w:color="31849B" w:themeColor="accent5" w:themeShade="BF"/>
              <w:bottom w:val="single" w:sz="4" w:space="0" w:color="31849B" w:themeColor="accent5" w:themeShade="BF"/>
            </w:tcBorders>
            <w:vAlign w:val="bottom"/>
            <w:hideMark/>
          </w:tcPr>
          <w:p w:rsidR="00F0243B" w:rsidRPr="00355C89" w:rsidRDefault="00F0243B" w:rsidP="001B24EA">
            <w:pPr>
              <w:spacing w:after="24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000000"/>
                <w:sz w:val="28"/>
              </w:rPr>
            </w:pPr>
            <w:r w:rsidRPr="00355C89">
              <w:rPr>
                <w:rFonts w:asciiTheme="majorHAnsi" w:hAnsiTheme="majorHAnsi" w:cs="Arial"/>
                <w:color w:val="000000"/>
                <w:sz w:val="28"/>
              </w:rPr>
              <w:t>CPWI Community</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31849B" w:themeColor="accent5" w:themeShade="BF"/>
              <w:bottom w:val="nil"/>
            </w:tcBorders>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Adams</w:t>
            </w:r>
          </w:p>
        </w:tc>
        <w:tc>
          <w:tcPr>
            <w:tcW w:w="2932" w:type="dxa"/>
            <w:tcBorders>
              <w:top w:val="single" w:sz="4" w:space="0" w:color="31849B" w:themeColor="accent5" w:themeShade="BF"/>
              <w:bottom w:val="nil"/>
            </w:tcBorders>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Othello</w:t>
            </w:r>
          </w:p>
        </w:tc>
      </w:tr>
      <w:tr w:rsidR="00F0243B" w:rsidRPr="00F0243B" w:rsidTr="0046614D">
        <w:trPr>
          <w:trHeight w:val="300"/>
        </w:trPr>
        <w:tc>
          <w:tcPr>
            <w:cnfStyle w:val="001000000000" w:firstRow="0" w:lastRow="0" w:firstColumn="1" w:lastColumn="0" w:oddVBand="0" w:evenVBand="0" w:oddHBand="0" w:evenHBand="0" w:firstRowFirstColumn="0" w:firstRowLastColumn="0" w:lastRowFirstColumn="0" w:lastRowLastColumn="0"/>
            <w:tcW w:w="1879" w:type="dxa"/>
            <w:tcBorders>
              <w:top w:val="nil"/>
            </w:tcBorders>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Asotin</w:t>
            </w:r>
          </w:p>
        </w:tc>
        <w:tc>
          <w:tcPr>
            <w:tcW w:w="2932" w:type="dxa"/>
            <w:tcBorders>
              <w:top w:val="nil"/>
            </w:tcBorders>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Clarkston</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Benton</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Prosser</w:t>
            </w:r>
          </w:p>
        </w:tc>
      </w:tr>
      <w:tr w:rsidR="00F0243B" w:rsidRPr="00F0243B" w:rsidTr="0046614D">
        <w:trPr>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Chelan</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Wenatchee</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Clallam</w:t>
            </w:r>
          </w:p>
        </w:tc>
        <w:tc>
          <w:tcPr>
            <w:tcW w:w="2932" w:type="dxa"/>
            <w:vAlign w:val="center"/>
            <w:hideMark/>
          </w:tcPr>
          <w:p w:rsidR="00F0243B"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Forks</w:t>
            </w:r>
          </w:p>
          <w:p w:rsidR="005F185E" w:rsidRPr="001B24EA" w:rsidRDefault="005F185E"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Pr>
                <w:rFonts w:asciiTheme="majorHAnsi" w:hAnsiTheme="majorHAnsi" w:cs="Arial"/>
                <w:color w:val="000000"/>
                <w:szCs w:val="22"/>
              </w:rPr>
              <w:t>Joyce*</w:t>
            </w:r>
          </w:p>
        </w:tc>
      </w:tr>
      <w:tr w:rsidR="00F0243B" w:rsidRPr="00F0243B" w:rsidTr="0046614D">
        <w:trPr>
          <w:trHeight w:val="26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Clark</w:t>
            </w:r>
          </w:p>
        </w:tc>
        <w:tc>
          <w:tcPr>
            <w:tcW w:w="2932" w:type="dxa"/>
            <w:vAlign w:val="center"/>
            <w:hideMark/>
          </w:tcPr>
          <w:p w:rsidR="00F0243B" w:rsidRPr="001B24EA" w:rsidRDefault="00355C89"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 xml:space="preserve">Discovery </w:t>
            </w:r>
          </w:p>
          <w:p w:rsidR="00F0243B" w:rsidRPr="001B24EA" w:rsidRDefault="00355C89"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Washougal</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Columbia</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Dayton</w:t>
            </w:r>
          </w:p>
        </w:tc>
      </w:tr>
      <w:tr w:rsidR="00F0243B" w:rsidRPr="00F0243B" w:rsidTr="0046614D">
        <w:trPr>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Cowlitz</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Castle Rock</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Douglas</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Waterville</w:t>
            </w:r>
          </w:p>
        </w:tc>
      </w:tr>
      <w:tr w:rsidR="00F0243B" w:rsidRPr="00F0243B" w:rsidTr="0046614D">
        <w:trPr>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Ferry</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Republic</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Franklin</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Pasco S.D.</w:t>
            </w:r>
          </w:p>
        </w:tc>
      </w:tr>
      <w:tr w:rsidR="00F0243B" w:rsidRPr="00F0243B" w:rsidTr="0046614D">
        <w:trPr>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Garfield</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Pomeroy</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Grant</w:t>
            </w:r>
          </w:p>
        </w:tc>
        <w:tc>
          <w:tcPr>
            <w:tcW w:w="2932" w:type="dxa"/>
            <w:vAlign w:val="center"/>
            <w:hideMark/>
          </w:tcPr>
          <w:p w:rsidR="005F185E" w:rsidRDefault="005F185E"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Pr>
                <w:rFonts w:asciiTheme="majorHAnsi" w:hAnsiTheme="majorHAnsi" w:cs="Arial"/>
                <w:color w:val="000000"/>
                <w:szCs w:val="22"/>
              </w:rPr>
              <w:t>Mattawa*</w:t>
            </w:r>
          </w:p>
          <w:p w:rsidR="005F185E" w:rsidRPr="001B24EA" w:rsidRDefault="00F0243B" w:rsidP="005F185E">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Moses Lake</w:t>
            </w:r>
          </w:p>
        </w:tc>
      </w:tr>
      <w:tr w:rsidR="00F0243B" w:rsidRPr="00F0243B" w:rsidTr="0046614D">
        <w:trPr>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Grays Harbor</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Hoquiam</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Island</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Oak Harbor</w:t>
            </w:r>
          </w:p>
        </w:tc>
      </w:tr>
      <w:tr w:rsidR="00F0243B" w:rsidRPr="00F0243B" w:rsidTr="0046614D">
        <w:trPr>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Jefferson</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 xml:space="preserve">Chimacum </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King</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Central Seattle</w:t>
            </w:r>
          </w:p>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South East Seattle</w:t>
            </w:r>
          </w:p>
          <w:p w:rsidR="00355C89" w:rsidRPr="001B24EA" w:rsidRDefault="00355C89"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 xml:space="preserve">Vashon Island </w:t>
            </w:r>
          </w:p>
          <w:p w:rsidR="00F0243B"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White Center/ H</w:t>
            </w:r>
            <w:r w:rsidR="00355C89" w:rsidRPr="001B24EA">
              <w:rPr>
                <w:rFonts w:asciiTheme="majorHAnsi" w:hAnsiTheme="majorHAnsi" w:cs="Arial"/>
                <w:color w:val="000000"/>
                <w:szCs w:val="22"/>
              </w:rPr>
              <w:t>ighline</w:t>
            </w:r>
          </w:p>
          <w:p w:rsidR="008332C4" w:rsidRPr="001B24EA" w:rsidRDefault="008332C4"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Pr>
                <w:rFonts w:asciiTheme="majorHAnsi" w:hAnsiTheme="majorHAnsi" w:cs="Arial"/>
                <w:color w:val="000000"/>
                <w:szCs w:val="22"/>
              </w:rPr>
              <w:t xml:space="preserve">Chief Sealth* </w:t>
            </w:r>
          </w:p>
        </w:tc>
      </w:tr>
      <w:tr w:rsidR="00F0243B" w:rsidRPr="00F0243B" w:rsidTr="0046614D">
        <w:trPr>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Kitsap</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Bremerton</w:t>
            </w:r>
          </w:p>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North Kitsap</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Kittitas</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Cle Elum/Roslyn</w:t>
            </w:r>
          </w:p>
        </w:tc>
      </w:tr>
      <w:tr w:rsidR="00F0243B" w:rsidRPr="00F0243B" w:rsidTr="0046614D">
        <w:trPr>
          <w:trHeight w:val="387"/>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Klickitat</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Klickitat/Lyle</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879" w:type="dxa"/>
            <w:tcBorders>
              <w:bottom w:val="single" w:sz="4" w:space="0" w:color="31849B" w:themeColor="accent5" w:themeShade="BF"/>
            </w:tcBorders>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Lewis</w:t>
            </w:r>
          </w:p>
        </w:tc>
        <w:tc>
          <w:tcPr>
            <w:tcW w:w="2932" w:type="dxa"/>
            <w:tcBorders>
              <w:bottom w:val="single" w:sz="4" w:space="0" w:color="31849B" w:themeColor="accent5" w:themeShade="BF"/>
            </w:tcBorders>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Morton</w:t>
            </w:r>
          </w:p>
        </w:tc>
      </w:tr>
      <w:tr w:rsidR="00F0243B" w:rsidRPr="001B24EA" w:rsidTr="0046614D">
        <w:trPr>
          <w:trHeight w:val="296"/>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31849B" w:themeColor="accent5" w:themeShade="BF"/>
              <w:bottom w:val="single" w:sz="4" w:space="0" w:color="31849B" w:themeColor="accent5" w:themeShade="BF"/>
            </w:tcBorders>
            <w:shd w:val="clear" w:color="auto" w:fill="auto"/>
            <w:vAlign w:val="center"/>
          </w:tcPr>
          <w:p w:rsidR="00F0243B" w:rsidRPr="001B24EA" w:rsidRDefault="00F0243B" w:rsidP="001B24EA">
            <w:pPr>
              <w:spacing w:after="240"/>
              <w:ind w:left="360"/>
              <w:rPr>
                <w:rFonts w:asciiTheme="majorHAnsi" w:hAnsiTheme="majorHAnsi" w:cs="Arial"/>
                <w:b w:val="0"/>
                <w:bCs w:val="0"/>
                <w:color w:val="000000"/>
                <w:sz w:val="28"/>
              </w:rPr>
            </w:pPr>
            <w:r w:rsidRPr="001B24EA">
              <w:rPr>
                <w:rFonts w:asciiTheme="majorHAnsi" w:hAnsiTheme="majorHAnsi" w:cs="Arial"/>
                <w:color w:val="000000"/>
                <w:sz w:val="28"/>
              </w:rPr>
              <w:lastRenderedPageBreak/>
              <w:t>County</w:t>
            </w:r>
          </w:p>
        </w:tc>
        <w:tc>
          <w:tcPr>
            <w:tcW w:w="2932" w:type="dxa"/>
            <w:tcBorders>
              <w:top w:val="single" w:sz="4" w:space="0" w:color="31849B" w:themeColor="accent5" w:themeShade="BF"/>
              <w:bottom w:val="single" w:sz="4" w:space="0" w:color="31849B" w:themeColor="accent5" w:themeShade="BF"/>
            </w:tcBorders>
            <w:shd w:val="clear" w:color="auto" w:fill="auto"/>
            <w:vAlign w:val="center"/>
          </w:tcPr>
          <w:p w:rsidR="00F0243B" w:rsidRPr="001B24EA" w:rsidRDefault="00F0243B" w:rsidP="001B24EA">
            <w:pPr>
              <w:spacing w:after="24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8"/>
              </w:rPr>
            </w:pPr>
            <w:r w:rsidRPr="001B24EA">
              <w:rPr>
                <w:rFonts w:asciiTheme="majorHAnsi" w:hAnsiTheme="majorHAnsi" w:cs="Arial"/>
                <w:b/>
                <w:bCs/>
                <w:color w:val="000000"/>
                <w:sz w:val="28"/>
              </w:rPr>
              <w:t>CPWI Community</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31849B" w:themeColor="accent5" w:themeShade="BF"/>
              <w:bottom w:val="nil"/>
            </w:tcBorders>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Lincoln</w:t>
            </w:r>
          </w:p>
        </w:tc>
        <w:tc>
          <w:tcPr>
            <w:tcW w:w="2932" w:type="dxa"/>
            <w:tcBorders>
              <w:top w:val="single" w:sz="4" w:space="0" w:color="31849B" w:themeColor="accent5" w:themeShade="BF"/>
              <w:bottom w:val="nil"/>
            </w:tcBorders>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Reardan</w:t>
            </w:r>
          </w:p>
        </w:tc>
      </w:tr>
      <w:tr w:rsidR="00F0243B" w:rsidRPr="00F0243B" w:rsidTr="0046614D">
        <w:trPr>
          <w:trHeight w:val="289"/>
        </w:trPr>
        <w:tc>
          <w:tcPr>
            <w:cnfStyle w:val="001000000000" w:firstRow="0" w:lastRow="0" w:firstColumn="1" w:lastColumn="0" w:oddVBand="0" w:evenVBand="0" w:oddHBand="0" w:evenHBand="0" w:firstRowFirstColumn="0" w:firstRowLastColumn="0" w:lastRowFirstColumn="0" w:lastRowLastColumn="0"/>
            <w:tcW w:w="1879" w:type="dxa"/>
            <w:tcBorders>
              <w:top w:val="nil"/>
            </w:tcBorders>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Mason</w:t>
            </w:r>
          </w:p>
        </w:tc>
        <w:tc>
          <w:tcPr>
            <w:tcW w:w="2932" w:type="dxa"/>
            <w:tcBorders>
              <w:top w:val="nil"/>
            </w:tcBorders>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Shelton</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Okanogan</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 xml:space="preserve">Omak </w:t>
            </w:r>
          </w:p>
        </w:tc>
      </w:tr>
      <w:tr w:rsidR="00F0243B" w:rsidRPr="00F0243B" w:rsidTr="0046614D">
        <w:trPr>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Pacific</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Long Beach</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Pend Oreille</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Cusick</w:t>
            </w:r>
          </w:p>
        </w:tc>
      </w:tr>
      <w:tr w:rsidR="00F0243B" w:rsidRPr="00F0243B" w:rsidTr="0046614D">
        <w:trPr>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Pierce</w:t>
            </w:r>
          </w:p>
        </w:tc>
        <w:tc>
          <w:tcPr>
            <w:tcW w:w="2932" w:type="dxa"/>
            <w:vAlign w:val="center"/>
            <w:hideMark/>
          </w:tcPr>
          <w:p w:rsidR="00F0243B" w:rsidRPr="001B24EA" w:rsidRDefault="005F185E"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 xml:space="preserve">Clover Park </w:t>
            </w:r>
          </w:p>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Orting</w:t>
            </w:r>
          </w:p>
          <w:p w:rsidR="00F0243B" w:rsidRDefault="005F185E"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Tacoma/Franklin Pierce</w:t>
            </w:r>
          </w:p>
          <w:p w:rsidR="005F185E" w:rsidRPr="001B24EA" w:rsidRDefault="005F185E"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Pr>
                <w:rFonts w:asciiTheme="majorHAnsi" w:hAnsiTheme="majorHAnsi" w:cs="Arial"/>
                <w:color w:val="000000"/>
                <w:szCs w:val="22"/>
              </w:rPr>
              <w:t xml:space="preserve">Tacoma (Foss High School Area)* </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San Juan</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San Juan</w:t>
            </w:r>
          </w:p>
        </w:tc>
      </w:tr>
      <w:tr w:rsidR="00F0243B" w:rsidRPr="00F0243B" w:rsidTr="0046614D">
        <w:trPr>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Skagit</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Concrete</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Skamania</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Stevenson</w:t>
            </w:r>
          </w:p>
        </w:tc>
      </w:tr>
      <w:tr w:rsidR="00F0243B" w:rsidRPr="00F0243B" w:rsidTr="0046614D">
        <w:trPr>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Snohomish</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 xml:space="preserve">Darrington </w:t>
            </w:r>
          </w:p>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Marysville</w:t>
            </w:r>
          </w:p>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Monroe</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Spokane</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West Central</w:t>
            </w:r>
          </w:p>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East Valley</w:t>
            </w:r>
          </w:p>
        </w:tc>
      </w:tr>
      <w:tr w:rsidR="00F0243B" w:rsidRPr="00F0243B" w:rsidTr="0046614D">
        <w:trPr>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Stevens</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Springdale</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Thurston</w:t>
            </w:r>
          </w:p>
        </w:tc>
        <w:tc>
          <w:tcPr>
            <w:tcW w:w="2932" w:type="dxa"/>
            <w:vAlign w:val="center"/>
            <w:hideMark/>
          </w:tcPr>
          <w:p w:rsidR="00F0243B" w:rsidRPr="001B24EA" w:rsidRDefault="005F185E"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Rainer</w:t>
            </w:r>
            <w:r w:rsidR="00F0243B" w:rsidRPr="001B24EA">
              <w:rPr>
                <w:rFonts w:asciiTheme="majorHAnsi" w:hAnsiTheme="majorHAnsi" w:cs="Arial"/>
                <w:color w:val="000000"/>
                <w:szCs w:val="22"/>
              </w:rPr>
              <w:t xml:space="preserve"> </w:t>
            </w:r>
          </w:p>
          <w:p w:rsidR="00F0243B" w:rsidRPr="001B24EA" w:rsidRDefault="005F185E"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Tenino</w:t>
            </w:r>
          </w:p>
        </w:tc>
      </w:tr>
      <w:tr w:rsidR="00F0243B" w:rsidRPr="00F0243B" w:rsidTr="0046614D">
        <w:trPr>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Wahkiakum</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Wahkiakum</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Walla Walla</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Walla Walla</w:t>
            </w:r>
          </w:p>
        </w:tc>
      </w:tr>
      <w:tr w:rsidR="00F0243B" w:rsidRPr="00F0243B" w:rsidTr="0046614D">
        <w:trPr>
          <w:trHeight w:val="300"/>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Whatcom</w:t>
            </w:r>
          </w:p>
        </w:tc>
        <w:tc>
          <w:tcPr>
            <w:tcW w:w="2932" w:type="dxa"/>
            <w:vAlign w:val="center"/>
            <w:hideMark/>
          </w:tcPr>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 xml:space="preserve">Bellingham </w:t>
            </w:r>
          </w:p>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Ferndale</w:t>
            </w:r>
          </w:p>
        </w:tc>
      </w:tr>
      <w:tr w:rsidR="00F0243B" w:rsidRPr="00F0243B" w:rsidTr="004661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Whitman</w:t>
            </w:r>
          </w:p>
        </w:tc>
        <w:tc>
          <w:tcPr>
            <w:tcW w:w="2932" w:type="dxa"/>
            <w:vAlign w:val="center"/>
            <w:hideMark/>
          </w:tcPr>
          <w:p w:rsidR="00F0243B" w:rsidRPr="001B24EA" w:rsidRDefault="00F0243B" w:rsidP="00355C89">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Tekoa</w:t>
            </w:r>
          </w:p>
        </w:tc>
      </w:tr>
      <w:tr w:rsidR="00F0243B" w:rsidRPr="00F0243B" w:rsidTr="0046614D">
        <w:trPr>
          <w:trHeight w:val="1062"/>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F0243B" w:rsidRPr="001B24EA" w:rsidRDefault="00F0243B" w:rsidP="00355C89">
            <w:pPr>
              <w:ind w:left="360"/>
              <w:rPr>
                <w:rFonts w:asciiTheme="majorHAnsi" w:hAnsiTheme="majorHAnsi" w:cs="Arial"/>
                <w:color w:val="000000"/>
                <w:szCs w:val="22"/>
              </w:rPr>
            </w:pPr>
            <w:r w:rsidRPr="001B24EA">
              <w:rPr>
                <w:rFonts w:asciiTheme="majorHAnsi" w:hAnsiTheme="majorHAnsi" w:cs="Arial"/>
                <w:color w:val="000000"/>
                <w:szCs w:val="22"/>
              </w:rPr>
              <w:t>Yakima</w:t>
            </w:r>
          </w:p>
        </w:tc>
        <w:tc>
          <w:tcPr>
            <w:tcW w:w="2932" w:type="dxa"/>
            <w:vAlign w:val="center"/>
            <w:hideMark/>
          </w:tcPr>
          <w:p w:rsidR="005F185E" w:rsidRDefault="005F185E" w:rsidP="005F185E">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Sunnyside</w:t>
            </w:r>
          </w:p>
          <w:p w:rsidR="00F0243B" w:rsidRPr="001B24EA" w:rsidRDefault="00F0243B" w:rsidP="00355C8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sidRPr="001B24EA">
              <w:rPr>
                <w:rFonts w:asciiTheme="majorHAnsi" w:hAnsiTheme="majorHAnsi" w:cs="Arial"/>
                <w:color w:val="000000"/>
                <w:szCs w:val="22"/>
              </w:rPr>
              <w:t>White Swan</w:t>
            </w:r>
          </w:p>
          <w:p w:rsidR="005F185E" w:rsidRDefault="005F185E" w:rsidP="005F185E">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Pr>
                <w:rFonts w:asciiTheme="majorHAnsi" w:hAnsiTheme="majorHAnsi" w:cs="Arial"/>
                <w:color w:val="000000"/>
                <w:szCs w:val="22"/>
              </w:rPr>
              <w:t>Wapato*</w:t>
            </w:r>
          </w:p>
          <w:p w:rsidR="005F185E" w:rsidRPr="001B24EA" w:rsidRDefault="005F185E" w:rsidP="005F185E">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Pr>
                <w:rFonts w:asciiTheme="majorHAnsi" w:hAnsiTheme="majorHAnsi" w:cs="Arial"/>
                <w:color w:val="000000"/>
                <w:szCs w:val="22"/>
              </w:rPr>
              <w:t>Yakima</w:t>
            </w:r>
            <w:r w:rsidR="008332C4">
              <w:rPr>
                <w:rFonts w:asciiTheme="majorHAnsi" w:hAnsiTheme="majorHAnsi" w:cs="Arial"/>
                <w:color w:val="000000"/>
                <w:szCs w:val="22"/>
              </w:rPr>
              <w:t xml:space="preserve"> SD</w:t>
            </w:r>
            <w:r>
              <w:rPr>
                <w:rFonts w:asciiTheme="majorHAnsi" w:hAnsiTheme="majorHAnsi" w:cs="Arial"/>
                <w:color w:val="000000"/>
                <w:szCs w:val="22"/>
              </w:rPr>
              <w:t>*</w:t>
            </w:r>
          </w:p>
        </w:tc>
      </w:tr>
    </w:tbl>
    <w:p w:rsidR="00F0243B" w:rsidRDefault="00F0243B" w:rsidP="00F0243B">
      <w:pPr>
        <w:spacing w:after="200" w:line="276" w:lineRule="auto"/>
        <w:rPr>
          <w:rStyle w:val="Strong"/>
          <w:rFonts w:asciiTheme="majorHAnsi" w:eastAsia="Calibri" w:hAnsiTheme="majorHAnsi"/>
        </w:rPr>
        <w:sectPr w:rsidR="00F0243B" w:rsidSect="007A020B">
          <w:type w:val="continuous"/>
          <w:pgSz w:w="12240" w:h="15840"/>
          <w:pgMar w:top="1008" w:right="1008" w:bottom="1008" w:left="1008" w:header="720" w:footer="720" w:gutter="0"/>
          <w:cols w:num="2" w:space="720"/>
          <w:docGrid w:linePitch="360"/>
        </w:sectPr>
      </w:pPr>
    </w:p>
    <w:p w:rsidR="005F185E" w:rsidRPr="005F185E" w:rsidRDefault="005F185E" w:rsidP="00F0243B">
      <w:pPr>
        <w:spacing w:after="200" w:line="276" w:lineRule="auto"/>
        <w:rPr>
          <w:rStyle w:val="Strong"/>
          <w:rFonts w:asciiTheme="majorHAnsi" w:eastAsia="Calibri" w:hAnsiTheme="majorHAnsi"/>
          <w:b w:val="0"/>
          <w:i/>
        </w:rPr>
      </w:pPr>
      <w:r w:rsidRPr="005F185E">
        <w:rPr>
          <w:rStyle w:val="Strong"/>
          <w:rFonts w:asciiTheme="majorHAnsi" w:eastAsia="Calibri" w:hAnsiTheme="majorHAnsi"/>
          <w:b w:val="0"/>
          <w:i/>
        </w:rPr>
        <w:lastRenderedPageBreak/>
        <w:t>Communities with an (*)</w:t>
      </w:r>
      <w:r>
        <w:rPr>
          <w:rStyle w:val="Strong"/>
          <w:rFonts w:asciiTheme="majorHAnsi" w:eastAsia="Calibri" w:hAnsiTheme="majorHAnsi"/>
          <w:b w:val="0"/>
          <w:i/>
        </w:rPr>
        <w:t xml:space="preserve"> are new CPWI communities. </w:t>
      </w:r>
      <w:r w:rsidR="00053C89">
        <w:rPr>
          <w:rStyle w:val="Strong"/>
          <w:rFonts w:asciiTheme="majorHAnsi" w:eastAsia="Calibri" w:hAnsiTheme="majorHAnsi"/>
          <w:b w:val="0"/>
          <w:i/>
        </w:rPr>
        <w:t xml:space="preserve"> </w:t>
      </w:r>
      <w:r w:rsidRPr="005F185E">
        <w:rPr>
          <w:rStyle w:val="Strong"/>
          <w:rFonts w:asciiTheme="majorHAnsi" w:eastAsia="Calibri" w:hAnsiTheme="majorHAnsi"/>
          <w:b w:val="0"/>
          <w:i/>
        </w:rPr>
        <w:t xml:space="preserve">Please email </w:t>
      </w:r>
      <w:hyperlink r:id="rId38" w:history="1">
        <w:r w:rsidR="00FF3B88" w:rsidRPr="00F63F44">
          <w:rPr>
            <w:rStyle w:val="Hyperlink"/>
            <w:rFonts w:asciiTheme="majorHAnsi" w:eastAsia="Calibri" w:hAnsiTheme="majorHAnsi"/>
            <w:i/>
          </w:rPr>
          <w:t>PRItraining@dshs.wa.gov</w:t>
        </w:r>
      </w:hyperlink>
      <w:r>
        <w:rPr>
          <w:rStyle w:val="Strong"/>
          <w:rFonts w:asciiTheme="majorHAnsi" w:eastAsia="Calibri" w:hAnsiTheme="majorHAnsi"/>
          <w:b w:val="0"/>
          <w:i/>
        </w:rPr>
        <w:t xml:space="preserve"> </w:t>
      </w:r>
      <w:r w:rsidRPr="005F185E">
        <w:rPr>
          <w:rStyle w:val="Strong"/>
          <w:rFonts w:asciiTheme="majorHAnsi" w:eastAsia="Calibri" w:hAnsiTheme="majorHAnsi"/>
          <w:b w:val="0"/>
          <w:i/>
        </w:rPr>
        <w:t>for a contact person</w:t>
      </w:r>
      <w:r>
        <w:rPr>
          <w:rStyle w:val="Strong"/>
          <w:rFonts w:asciiTheme="majorHAnsi" w:eastAsia="Calibri" w:hAnsiTheme="majorHAnsi"/>
          <w:b w:val="0"/>
          <w:i/>
        </w:rPr>
        <w:t xml:space="preserve"> in these communities</w:t>
      </w:r>
      <w:r w:rsidR="0016470B">
        <w:rPr>
          <w:rStyle w:val="Strong"/>
          <w:rFonts w:asciiTheme="majorHAnsi" w:eastAsia="Calibri" w:hAnsiTheme="majorHAnsi"/>
          <w:b w:val="0"/>
          <w:i/>
        </w:rPr>
        <w:t>,</w:t>
      </w:r>
      <w:r>
        <w:rPr>
          <w:rStyle w:val="Strong"/>
          <w:rFonts w:asciiTheme="majorHAnsi" w:eastAsia="Calibri" w:hAnsiTheme="majorHAnsi"/>
          <w:b w:val="0"/>
          <w:i/>
        </w:rPr>
        <w:t xml:space="preserve"> if needed</w:t>
      </w:r>
      <w:r w:rsidRPr="005F185E">
        <w:rPr>
          <w:rStyle w:val="Strong"/>
          <w:rFonts w:asciiTheme="majorHAnsi" w:eastAsia="Calibri" w:hAnsiTheme="majorHAnsi"/>
          <w:b w:val="0"/>
          <w:i/>
        </w:rPr>
        <w:t xml:space="preserve">. </w:t>
      </w:r>
    </w:p>
    <w:sectPr w:rsidR="005F185E" w:rsidRPr="005F185E" w:rsidSect="007A020B">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A5" w:rsidRDefault="00CC14A5">
      <w:r>
        <w:separator/>
      </w:r>
    </w:p>
  </w:endnote>
  <w:endnote w:type="continuationSeparator" w:id="0">
    <w:p w:rsidR="00CC14A5" w:rsidRDefault="00CC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A9" w:rsidRPr="00D47912" w:rsidRDefault="00B453A9" w:rsidP="00D47912">
    <w:pPr>
      <w:pStyle w:val="Footer"/>
      <w:pBdr>
        <w:top w:val="single" w:sz="4" w:space="1" w:color="auto"/>
      </w:pBdr>
      <w:rPr>
        <w:rFonts w:asciiTheme="majorHAnsi" w:eastAsiaTheme="majorEastAsia" w:hAnsiTheme="majorHAnsi" w:cstheme="majorBidi"/>
      </w:rPr>
    </w:pPr>
    <w:r>
      <w:rPr>
        <w:rFonts w:asciiTheme="majorHAnsi" w:eastAsiaTheme="majorEastAsia" w:hAnsiTheme="majorHAnsi" w:cstheme="majorBidi"/>
      </w:rPr>
      <w:t xml:space="preserve">RFA Community-based Prevention Services May 2016 </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71139" w:rsidRPr="00F71139">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A5" w:rsidRDefault="00CC14A5">
      <w:r>
        <w:separator/>
      </w:r>
    </w:p>
  </w:footnote>
  <w:footnote w:type="continuationSeparator" w:id="0">
    <w:p w:rsidR="00CC14A5" w:rsidRDefault="00CC14A5">
      <w:r>
        <w:continuationSeparator/>
      </w:r>
    </w:p>
  </w:footnote>
  <w:footnote w:id="1">
    <w:p w:rsidR="00B453A9" w:rsidRPr="001D06B6" w:rsidRDefault="00B453A9">
      <w:pPr>
        <w:pStyle w:val="FootnoteText"/>
        <w:rPr>
          <w:rFonts w:asciiTheme="majorHAnsi" w:hAnsiTheme="majorHAnsi"/>
        </w:rPr>
      </w:pPr>
      <w:r w:rsidRPr="001D06B6">
        <w:rPr>
          <w:rStyle w:val="FootnoteReference"/>
          <w:rFonts w:asciiTheme="majorHAnsi" w:hAnsiTheme="majorHAnsi"/>
        </w:rPr>
        <w:footnoteRef/>
      </w:r>
      <w:r w:rsidRPr="001D06B6">
        <w:rPr>
          <w:rFonts w:asciiTheme="majorHAnsi" w:hAnsiTheme="majorHAnsi"/>
        </w:rPr>
        <w:t xml:space="preserve"> RCW 69.50.545 text can be found at </w:t>
      </w:r>
      <w:hyperlink r:id="rId1" w:history="1">
        <w:r w:rsidRPr="001D06B6">
          <w:rPr>
            <w:rStyle w:val="Hyperlink"/>
            <w:rFonts w:asciiTheme="majorHAnsi" w:hAnsiTheme="majorHAnsi"/>
          </w:rPr>
          <w:t>http://app.leg.wa.gov/RCW/default.aspx?cite=69.50.540</w:t>
        </w:r>
      </w:hyperlink>
      <w:r w:rsidRPr="001D06B6">
        <w:rPr>
          <w:rStyle w:val="Hyperlink"/>
          <w:rFonts w:asciiTheme="majorHAnsi" w:hAnsiTheme="majorHAnsi"/>
        </w:rPr>
        <w:t xml:space="preserve"> </w:t>
      </w:r>
    </w:p>
  </w:footnote>
  <w:footnote w:id="2">
    <w:p w:rsidR="00B453A9" w:rsidRPr="001D06B6" w:rsidRDefault="00B453A9">
      <w:pPr>
        <w:pStyle w:val="FootnoteText"/>
        <w:rPr>
          <w:rFonts w:asciiTheme="majorHAnsi" w:hAnsiTheme="majorHAnsi"/>
        </w:rPr>
      </w:pPr>
      <w:r w:rsidRPr="001D06B6">
        <w:rPr>
          <w:rStyle w:val="FootnoteReference"/>
          <w:rFonts w:asciiTheme="majorHAnsi" w:hAnsiTheme="majorHAnsi"/>
        </w:rPr>
        <w:footnoteRef/>
      </w:r>
      <w:r w:rsidRPr="001D06B6">
        <w:rPr>
          <w:rFonts w:asciiTheme="majorHAnsi" w:hAnsiTheme="majorHAnsi"/>
        </w:rPr>
        <w:t xml:space="preserve"> DBHR is not excluding any CBO from applying.  Please submit your application for consideration even if your community is not on the prioritized list.</w:t>
      </w:r>
    </w:p>
  </w:footnote>
  <w:footnote w:id="3">
    <w:p w:rsidR="00B453A9" w:rsidRDefault="00B453A9">
      <w:pPr>
        <w:pStyle w:val="FootnoteText"/>
      </w:pPr>
      <w:r w:rsidRPr="00DA677A">
        <w:rPr>
          <w:rStyle w:val="FootnoteReference"/>
          <w:rFonts w:asciiTheme="majorHAnsi" w:hAnsiTheme="majorHAnsi"/>
        </w:rPr>
        <w:footnoteRef/>
      </w:r>
      <w:r w:rsidRPr="00DA677A">
        <w:rPr>
          <w:rFonts w:asciiTheme="majorHAnsi" w:hAnsiTheme="majorHAnsi"/>
        </w:rPr>
        <w:t xml:space="preserve"> </w:t>
      </w:r>
      <w:r w:rsidRPr="00DA677A">
        <w:rPr>
          <w:rFonts w:asciiTheme="majorHAnsi" w:eastAsiaTheme="majorEastAsia" w:hAnsiTheme="majorHAnsi"/>
        </w:rPr>
        <w:t>Note: Overall funding opportunity is weighted to fund at least 85% EBP/RBP programs</w:t>
      </w:r>
      <w:r w:rsidRPr="00DA677A">
        <w:t xml:space="preserve"> </w:t>
      </w:r>
      <w:r w:rsidRPr="00DA677A">
        <w:rPr>
          <w:rFonts w:asciiTheme="majorHAnsi" w:eastAsiaTheme="majorEastAsia" w:hAnsiTheme="majorHAnsi"/>
        </w:rPr>
        <w:t>and up to 15% promising programs.</w:t>
      </w:r>
    </w:p>
  </w:footnote>
  <w:footnote w:id="4">
    <w:p w:rsidR="00B453A9" w:rsidRDefault="00B453A9" w:rsidP="002E5AAD">
      <w:pPr>
        <w:pStyle w:val="FootnoteText"/>
      </w:pPr>
      <w:r>
        <w:rPr>
          <w:rStyle w:val="FootnoteReference"/>
        </w:rPr>
        <w:footnoteRef/>
      </w:r>
      <w:r>
        <w:t xml:space="preserve"> </w:t>
      </w:r>
      <w:r w:rsidRPr="001D06B6">
        <w:rPr>
          <w:rFonts w:asciiTheme="majorHAnsi" w:hAnsiTheme="majorHAnsi"/>
        </w:rPr>
        <w:t xml:space="preserve">DBHR is not excluding any CBO from applying.  Please submit your application for consideration even if your community </w:t>
      </w:r>
      <w:r>
        <w:rPr>
          <w:rFonts w:asciiTheme="majorHAnsi" w:hAnsiTheme="majorHAnsi"/>
        </w:rPr>
        <w:t>is not on the prioritized list.</w:t>
      </w:r>
    </w:p>
  </w:footnote>
  <w:footnote w:id="5">
    <w:p w:rsidR="00B453A9" w:rsidRPr="00533F2E" w:rsidRDefault="00B453A9" w:rsidP="00053C89">
      <w:pPr>
        <w:pStyle w:val="FootnoteText"/>
        <w:rPr>
          <w:rFonts w:asciiTheme="majorHAnsi" w:hAnsiTheme="majorHAnsi"/>
        </w:rPr>
      </w:pPr>
      <w:r w:rsidRPr="00533F2E">
        <w:rPr>
          <w:rStyle w:val="FootnoteReference"/>
          <w:rFonts w:asciiTheme="majorHAnsi" w:eastAsiaTheme="majorEastAsia" w:hAnsiTheme="majorHAnsi"/>
        </w:rPr>
        <w:footnoteRef/>
      </w:r>
      <w:r w:rsidRPr="00533F2E">
        <w:rPr>
          <w:rFonts w:asciiTheme="majorHAnsi" w:hAnsiTheme="majorHAnsi"/>
        </w:rPr>
        <w:t xml:space="preserve"> </w:t>
      </w:r>
      <w:r w:rsidRPr="00533F2E">
        <w:rPr>
          <w:rFonts w:asciiTheme="majorHAnsi" w:hAnsiTheme="majorHAnsi"/>
          <w:i/>
          <w:u w:val="single"/>
        </w:rPr>
        <w:t>All</w:t>
      </w:r>
      <w:r w:rsidRPr="00CE6AA8">
        <w:rPr>
          <w:rFonts w:asciiTheme="majorHAnsi" w:hAnsiTheme="majorHAnsi"/>
          <w:i/>
        </w:rPr>
        <w:t xml:space="preserve"> </w:t>
      </w:r>
      <w:r>
        <w:rPr>
          <w:rFonts w:asciiTheme="majorHAnsi" w:hAnsiTheme="majorHAnsi"/>
        </w:rPr>
        <w:t>C</w:t>
      </w:r>
      <w:r w:rsidRPr="00533F2E">
        <w:rPr>
          <w:rFonts w:asciiTheme="majorHAnsi" w:hAnsiTheme="majorHAnsi"/>
        </w:rPr>
        <w:t xml:space="preserve">ommunity-based </w:t>
      </w:r>
      <w:r>
        <w:rPr>
          <w:rFonts w:asciiTheme="majorHAnsi" w:hAnsiTheme="majorHAnsi"/>
        </w:rPr>
        <w:t>M</w:t>
      </w:r>
      <w:r w:rsidRPr="00533F2E">
        <w:rPr>
          <w:rFonts w:asciiTheme="majorHAnsi" w:hAnsiTheme="majorHAnsi"/>
        </w:rPr>
        <w:t>entoring programs applicants must complete a Mentoring Works WA program survey with application submission.</w:t>
      </w:r>
      <w:r>
        <w:rPr>
          <w:rFonts w:asciiTheme="majorHAnsi" w:hAnsiTheme="majorHAnsi"/>
        </w:rPr>
        <w:t xml:space="preserve"> </w:t>
      </w:r>
      <w:hyperlink r:id="rId2" w:history="1">
        <w:r>
          <w:rPr>
            <w:rStyle w:val="Hyperlink"/>
          </w:rPr>
          <w:t>www.surveymonkey.com/r/X8TSJHR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A9" w:rsidRDefault="00B453A9" w:rsidP="00D8225A">
    <w:pPr>
      <w:pStyle w:val="Header"/>
      <w:jc w:val="center"/>
      <w:rPr>
        <w:rFonts w:asciiTheme="majorHAnsi" w:hAnsiTheme="majorHAnsi"/>
        <w:b/>
        <w:szCs w:val="22"/>
      </w:rPr>
    </w:pPr>
    <w:r>
      <w:rPr>
        <w:rFonts w:asciiTheme="majorHAnsi" w:hAnsiTheme="majorHAnsi"/>
        <w:b/>
        <w:szCs w:val="22"/>
      </w:rPr>
      <w:t>Request for Applications</w:t>
    </w:r>
  </w:p>
  <w:p w:rsidR="00B453A9" w:rsidRDefault="00B453A9" w:rsidP="00D8225A">
    <w:pPr>
      <w:pStyle w:val="Header"/>
      <w:jc w:val="center"/>
      <w:rPr>
        <w:rFonts w:asciiTheme="majorHAnsi" w:hAnsiTheme="majorHAnsi"/>
        <w:b/>
        <w:szCs w:val="22"/>
      </w:rPr>
    </w:pPr>
    <w:r>
      <w:rPr>
        <w:rFonts w:asciiTheme="majorHAnsi" w:hAnsiTheme="majorHAnsi"/>
        <w:b/>
        <w:szCs w:val="22"/>
      </w:rPr>
      <w:t>Community-based Prevention Services For Marijuana Prevention</w:t>
    </w:r>
  </w:p>
  <w:p w:rsidR="00B453A9" w:rsidRDefault="00B453A9" w:rsidP="0016470B">
    <w:pPr>
      <w:pStyle w:val="Header"/>
      <w:jc w:val="center"/>
      <w:rPr>
        <w:rFonts w:asciiTheme="majorHAnsi" w:hAnsiTheme="majorHAnsi"/>
        <w:szCs w:val="22"/>
      </w:rPr>
    </w:pPr>
    <w:r w:rsidRPr="0016470B">
      <w:rPr>
        <w:rFonts w:asciiTheme="majorHAnsi" w:hAnsiTheme="majorHAnsi"/>
        <w:szCs w:val="22"/>
      </w:rPr>
      <w:t>Washington State Departmen</w:t>
    </w:r>
    <w:r>
      <w:rPr>
        <w:rFonts w:asciiTheme="majorHAnsi" w:hAnsiTheme="majorHAnsi"/>
        <w:szCs w:val="22"/>
      </w:rPr>
      <w:t>t of Social and Health Services</w:t>
    </w:r>
    <w:r w:rsidRPr="0016470B">
      <w:rPr>
        <w:rFonts w:asciiTheme="majorHAnsi" w:hAnsiTheme="majorHAnsi"/>
        <w:szCs w:val="22"/>
      </w:rPr>
      <w:t xml:space="preserve"> </w:t>
    </w:r>
  </w:p>
  <w:p w:rsidR="00B453A9" w:rsidRDefault="00B453A9" w:rsidP="002F58BC">
    <w:pPr>
      <w:pStyle w:val="Header"/>
      <w:jc w:val="center"/>
      <w:rPr>
        <w:rFonts w:asciiTheme="majorHAnsi" w:hAnsiTheme="majorHAnsi"/>
        <w:szCs w:val="22"/>
      </w:rPr>
    </w:pPr>
    <w:r>
      <w:rPr>
        <w:rFonts w:asciiTheme="majorHAnsi" w:hAnsiTheme="majorHAnsi"/>
        <w:noProof/>
        <w:szCs w:val="22"/>
      </w:rPr>
      <mc:AlternateContent>
        <mc:Choice Requires="wps">
          <w:drawing>
            <wp:anchor distT="0" distB="0" distL="114300" distR="114300" simplePos="0" relativeHeight="251659264" behindDoc="0" locked="0" layoutInCell="1" allowOverlap="1" wp14:anchorId="1B9BB97B" wp14:editId="40276971">
              <wp:simplePos x="0" y="0"/>
              <wp:positionH relativeFrom="column">
                <wp:posOffset>-51684</wp:posOffset>
              </wp:positionH>
              <wp:positionV relativeFrom="paragraph">
                <wp:posOffset>148010</wp:posOffset>
              </wp:positionV>
              <wp:extent cx="65995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6599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1.65pt" to="51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" strokecolor="black [3040]"/>
          </w:pict>
        </mc:Fallback>
      </mc:AlternateContent>
    </w:r>
    <w:r w:rsidRPr="0016470B">
      <w:rPr>
        <w:rFonts w:asciiTheme="majorHAnsi" w:hAnsiTheme="majorHAnsi"/>
        <w:szCs w:val="22"/>
      </w:rPr>
      <w:t>Division of Behavioral Health and Recovery (DSHS/DBHR)</w:t>
    </w:r>
    <w:r>
      <w:rPr>
        <w:rFonts w:asciiTheme="majorHAnsi" w:hAnsiTheme="majorHAnsi"/>
        <w:szCs w:val="22"/>
      </w:rPr>
      <w:t xml:space="preserve"> -</w:t>
    </w:r>
    <w:r w:rsidRPr="0016470B">
      <w:rPr>
        <w:rFonts w:asciiTheme="majorHAnsi" w:hAnsiTheme="majorHAnsi"/>
        <w:szCs w:val="22"/>
      </w:rPr>
      <w:t xml:space="preserve"> De</w:t>
    </w:r>
    <w:r>
      <w:rPr>
        <w:rFonts w:asciiTheme="majorHAnsi" w:hAnsiTheme="majorHAnsi"/>
        <w:szCs w:val="22"/>
      </w:rPr>
      <w:t>dicated</w:t>
    </w:r>
    <w:r w:rsidRPr="0016470B">
      <w:rPr>
        <w:rFonts w:asciiTheme="majorHAnsi" w:hAnsiTheme="majorHAnsi"/>
        <w:szCs w:val="22"/>
      </w:rPr>
      <w:t xml:space="preserve"> Marijuana Account Funding </w:t>
    </w:r>
  </w:p>
  <w:p w:rsidR="00B902E4" w:rsidRPr="00B902E4" w:rsidRDefault="00B902E4" w:rsidP="002F58BC">
    <w:pPr>
      <w:pStyle w:val="Header"/>
      <w:jc w:val="center"/>
      <w:rPr>
        <w:rFonts w:asciiTheme="majorHAnsi" w:hAnsiTheme="majorHAnsi"/>
        <w:sz w:val="1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A9" w:rsidRDefault="00B453A9" w:rsidP="00D47912">
    <w:pPr>
      <w:pStyle w:val="Header"/>
      <w:jc w:val="center"/>
      <w:rPr>
        <w:rFonts w:asciiTheme="majorHAnsi" w:hAnsiTheme="majorHAnsi"/>
        <w:b/>
        <w:szCs w:val="22"/>
      </w:rPr>
    </w:pPr>
    <w:r w:rsidRPr="00BB2694">
      <w:rPr>
        <w:rFonts w:asciiTheme="majorHAnsi" w:hAnsiTheme="majorHAnsi"/>
        <w:b/>
        <w:szCs w:val="22"/>
      </w:rPr>
      <w:t>Washington State Department of Social and Health Services, Division of Behavioral Health and Recovery (</w:t>
    </w:r>
    <w:r>
      <w:rPr>
        <w:rFonts w:asciiTheme="majorHAnsi" w:hAnsiTheme="majorHAnsi"/>
        <w:b/>
        <w:szCs w:val="22"/>
      </w:rPr>
      <w:t>DSHS/</w:t>
    </w:r>
    <w:r w:rsidRPr="00BB2694">
      <w:rPr>
        <w:rFonts w:asciiTheme="majorHAnsi" w:hAnsiTheme="majorHAnsi"/>
        <w:b/>
        <w:szCs w:val="22"/>
      </w:rPr>
      <w:t xml:space="preserve">DBHR) Designated Marijuana Account Funding </w:t>
    </w:r>
  </w:p>
  <w:p w:rsidR="00B453A9" w:rsidRPr="00BB2694" w:rsidRDefault="00B453A9" w:rsidP="00D47912">
    <w:pPr>
      <w:pStyle w:val="Header"/>
      <w:jc w:val="center"/>
      <w:rPr>
        <w:rFonts w:asciiTheme="majorHAnsi" w:hAnsiTheme="majorHAnsi"/>
        <w:b/>
        <w:szCs w:val="22"/>
      </w:rPr>
    </w:pPr>
    <w:r w:rsidRPr="00BB2694">
      <w:rPr>
        <w:rFonts w:asciiTheme="majorHAnsi" w:hAnsiTheme="majorHAnsi"/>
        <w:b/>
        <w:szCs w:val="22"/>
      </w:rPr>
      <w:t xml:space="preserve">Request for Applications for Community-based </w:t>
    </w:r>
    <w:r>
      <w:rPr>
        <w:rFonts w:asciiTheme="majorHAnsi" w:hAnsiTheme="majorHAnsi"/>
        <w:b/>
        <w:szCs w:val="22"/>
      </w:rPr>
      <w:t>Services</w:t>
    </w:r>
  </w:p>
  <w:p w:rsidR="00B453A9" w:rsidRDefault="00B45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A9" w:rsidRDefault="00B453A9" w:rsidP="00AD5950">
    <w:pPr>
      <w:pStyle w:val="Header"/>
      <w:jc w:val="center"/>
      <w:rPr>
        <w:rFonts w:asciiTheme="majorHAnsi" w:hAnsiTheme="majorHAnsi"/>
        <w:b/>
        <w:szCs w:val="22"/>
      </w:rPr>
    </w:pPr>
    <w:r>
      <w:rPr>
        <w:rFonts w:asciiTheme="majorHAnsi" w:hAnsiTheme="majorHAnsi"/>
        <w:b/>
        <w:szCs w:val="22"/>
      </w:rPr>
      <w:t>Request for Applications for Community-based Prevention Services</w:t>
    </w:r>
  </w:p>
  <w:p w:rsidR="00B453A9" w:rsidRDefault="00B453A9" w:rsidP="00AD5950">
    <w:pPr>
      <w:pStyle w:val="Header"/>
      <w:jc w:val="center"/>
      <w:rPr>
        <w:rFonts w:asciiTheme="majorHAnsi" w:hAnsiTheme="majorHAnsi"/>
        <w:szCs w:val="22"/>
      </w:rPr>
    </w:pPr>
    <w:r w:rsidRPr="0016470B">
      <w:rPr>
        <w:rFonts w:asciiTheme="majorHAnsi" w:hAnsiTheme="majorHAnsi"/>
        <w:szCs w:val="22"/>
      </w:rPr>
      <w:t>Washington State Departmen</w:t>
    </w:r>
    <w:r>
      <w:rPr>
        <w:rFonts w:asciiTheme="majorHAnsi" w:hAnsiTheme="majorHAnsi"/>
        <w:szCs w:val="22"/>
      </w:rPr>
      <w:t>t of Social and Health Services</w:t>
    </w:r>
    <w:r w:rsidRPr="0016470B">
      <w:rPr>
        <w:rFonts w:asciiTheme="majorHAnsi" w:hAnsiTheme="majorHAnsi"/>
        <w:szCs w:val="22"/>
      </w:rPr>
      <w:t xml:space="preserve"> </w:t>
    </w:r>
  </w:p>
  <w:p w:rsidR="00B453A9" w:rsidRPr="00AD5950" w:rsidRDefault="00B453A9" w:rsidP="00CC5683">
    <w:pPr>
      <w:pStyle w:val="Header"/>
      <w:jc w:val="center"/>
      <w:rPr>
        <w:rFonts w:asciiTheme="majorHAnsi" w:hAnsiTheme="majorHAnsi"/>
        <w:szCs w:val="22"/>
      </w:rPr>
    </w:pPr>
    <w:r>
      <w:rPr>
        <w:rFonts w:asciiTheme="majorHAnsi" w:hAnsiTheme="majorHAnsi"/>
        <w:noProof/>
        <w:szCs w:val="22"/>
      </w:rPr>
      <mc:AlternateContent>
        <mc:Choice Requires="wps">
          <w:drawing>
            <wp:anchor distT="0" distB="0" distL="114300" distR="114300" simplePos="0" relativeHeight="251661312" behindDoc="0" locked="0" layoutInCell="1" allowOverlap="1" wp14:anchorId="4CC3FD81" wp14:editId="15E11169">
              <wp:simplePos x="0" y="0"/>
              <wp:positionH relativeFrom="column">
                <wp:posOffset>-51684</wp:posOffset>
              </wp:positionH>
              <wp:positionV relativeFrom="paragraph">
                <wp:posOffset>148010</wp:posOffset>
              </wp:positionV>
              <wp:extent cx="6599555" cy="0"/>
              <wp:effectExtent l="0" t="0" r="10795" b="19050"/>
              <wp:wrapNone/>
              <wp:docPr id="18" name="Straight Connector 18"/>
              <wp:cNvGraphicFramePr/>
              <a:graphic xmlns:a="http://schemas.openxmlformats.org/drawingml/2006/main">
                <a:graphicData uri="http://schemas.microsoft.com/office/word/2010/wordprocessingShape">
                  <wps:wsp>
                    <wps:cNvCnPr/>
                    <wps:spPr>
                      <a:xfrm>
                        <a:off x="0" y="0"/>
                        <a:ext cx="6599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5pt,11.65pt" to="51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" strokecolor="black [3040]"/>
          </w:pict>
        </mc:Fallback>
      </mc:AlternateContent>
    </w:r>
    <w:r w:rsidRPr="0016470B">
      <w:rPr>
        <w:rFonts w:asciiTheme="majorHAnsi" w:hAnsiTheme="majorHAnsi"/>
        <w:szCs w:val="22"/>
      </w:rPr>
      <w:t>Division of Behavioral Health and Recovery (DSHS/DBHR) De</w:t>
    </w:r>
    <w:r>
      <w:rPr>
        <w:rFonts w:asciiTheme="majorHAnsi" w:hAnsiTheme="majorHAnsi"/>
        <w:szCs w:val="22"/>
      </w:rPr>
      <w:t>dicated</w:t>
    </w:r>
    <w:r w:rsidRPr="0016470B">
      <w:rPr>
        <w:rFonts w:asciiTheme="majorHAnsi" w:hAnsiTheme="majorHAnsi"/>
        <w:szCs w:val="22"/>
      </w:rPr>
      <w:t xml:space="preserve"> Marijuana Account Funding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9ABB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300D"/>
    <w:multiLevelType w:val="hybridMultilevel"/>
    <w:tmpl w:val="23724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BF6095"/>
    <w:multiLevelType w:val="hybridMultilevel"/>
    <w:tmpl w:val="0D6E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192EF7"/>
    <w:multiLevelType w:val="hybridMultilevel"/>
    <w:tmpl w:val="2E946F64"/>
    <w:lvl w:ilvl="0" w:tplc="F196AD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D3481"/>
    <w:multiLevelType w:val="hybridMultilevel"/>
    <w:tmpl w:val="CAA6D02C"/>
    <w:lvl w:ilvl="0" w:tplc="9FB456A2">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F6D21"/>
    <w:multiLevelType w:val="hybridMultilevel"/>
    <w:tmpl w:val="472CBFF2"/>
    <w:lvl w:ilvl="0" w:tplc="04090001">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A448D"/>
    <w:multiLevelType w:val="hybridMultilevel"/>
    <w:tmpl w:val="4948A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3E1519"/>
    <w:multiLevelType w:val="multilevel"/>
    <w:tmpl w:val="32565FAA"/>
    <w:lvl w:ilvl="0">
      <w:start w:val="1"/>
      <w:numFmt w:val="decimal"/>
      <w:lvlText w:val="%1"/>
      <w:lvlJc w:val="left"/>
      <w:pPr>
        <w:ind w:left="360" w:hanging="360"/>
      </w:pPr>
      <w:rPr>
        <w:rFonts w:asciiTheme="majorHAnsi" w:eastAsia="Times New Roman" w:hAnsiTheme="majorHAnsi" w:cs="Arial"/>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791075"/>
    <w:multiLevelType w:val="hybridMultilevel"/>
    <w:tmpl w:val="B2F6353A"/>
    <w:lvl w:ilvl="0" w:tplc="A6E06D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1C71B1"/>
    <w:multiLevelType w:val="hybridMultilevel"/>
    <w:tmpl w:val="ADB0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E66BA7"/>
    <w:multiLevelType w:val="hybridMultilevel"/>
    <w:tmpl w:val="6978997C"/>
    <w:lvl w:ilvl="0" w:tplc="AEBE5CD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6056B"/>
    <w:multiLevelType w:val="hybridMultilevel"/>
    <w:tmpl w:val="3926E3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46141F"/>
    <w:multiLevelType w:val="hybridMultilevel"/>
    <w:tmpl w:val="D9CE5BA2"/>
    <w:lvl w:ilvl="0" w:tplc="A942B92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AB38AA"/>
    <w:multiLevelType w:val="multilevel"/>
    <w:tmpl w:val="2C60A880"/>
    <w:lvl w:ilvl="0">
      <w:start w:val="1"/>
      <w:numFmt w:val="decimal"/>
      <w:lvlRestart w:val="0"/>
      <w:pStyle w:val="Heading1"/>
      <w:lvlText w:val="%1."/>
      <w:lvlJc w:val="left"/>
      <w:pPr>
        <w:tabs>
          <w:tab w:val="num" w:pos="720"/>
        </w:tabs>
        <w:ind w:left="720" w:hanging="720"/>
      </w:pPr>
      <w:rPr>
        <w:rFonts w:asciiTheme="majorHAnsi" w:hAnsiTheme="majorHAnsi" w:cs="Arial" w:hint="default"/>
        <w:b/>
        <w:i w:val="0"/>
        <w:sz w:val="22"/>
      </w:rPr>
    </w:lvl>
    <w:lvl w:ilvl="1">
      <w:start w:val="1"/>
      <w:numFmt w:val="lowerLetter"/>
      <w:pStyle w:val="Heading2"/>
      <w:lvlText w:val="%2."/>
      <w:lvlJc w:val="left"/>
      <w:pPr>
        <w:tabs>
          <w:tab w:val="num" w:pos="1080"/>
        </w:tabs>
        <w:ind w:left="1080" w:hanging="360"/>
      </w:pPr>
      <w:rPr>
        <w:rFonts w:asciiTheme="majorHAnsi" w:hAnsiTheme="majorHAnsi" w:cs="Arial" w:hint="default"/>
        <w:b w:val="0"/>
        <w:i w:val="0"/>
        <w:sz w:val="22"/>
      </w:rPr>
    </w:lvl>
    <w:lvl w:ilvl="2">
      <w:start w:val="1"/>
      <w:numFmt w:val="decimal"/>
      <w:pStyle w:val="Heading3"/>
      <w:lvlText w:val="(%3)"/>
      <w:lvlJc w:val="left"/>
      <w:pPr>
        <w:tabs>
          <w:tab w:val="num" w:pos="1440"/>
        </w:tabs>
        <w:ind w:left="1440" w:hanging="360"/>
      </w:pPr>
      <w:rPr>
        <w:rFonts w:asciiTheme="majorHAnsi" w:hAnsiTheme="majorHAnsi" w:cs="Arial" w:hint="default"/>
        <w:b w:val="0"/>
        <w:i w:val="0"/>
        <w:sz w:val="22"/>
      </w:rPr>
    </w:lvl>
    <w:lvl w:ilvl="3">
      <w:start w:val="1"/>
      <w:numFmt w:val="lowerLetter"/>
      <w:pStyle w:val="Heading4"/>
      <w:lvlText w:val="(%4)"/>
      <w:lvlJc w:val="left"/>
      <w:pPr>
        <w:tabs>
          <w:tab w:val="num" w:pos="1800"/>
        </w:tabs>
        <w:ind w:left="1800" w:hanging="360"/>
      </w:pPr>
      <w:rPr>
        <w:rFonts w:ascii="Arial" w:hAnsi="Arial" w:cs="Arial"/>
        <w:b w:val="0"/>
        <w:i w:val="0"/>
        <w:sz w:val="22"/>
      </w:rPr>
    </w:lvl>
    <w:lvl w:ilvl="4">
      <w:start w:val="1"/>
      <w:numFmt w:val="lowerRoman"/>
      <w:pStyle w:val="Heading5"/>
      <w:lvlText w:val="%5."/>
      <w:lvlJc w:val="left"/>
      <w:pPr>
        <w:tabs>
          <w:tab w:val="num" w:pos="2160"/>
        </w:tabs>
        <w:ind w:left="2160" w:hanging="360"/>
      </w:pPr>
      <w:rPr>
        <w:rFonts w:ascii="Arial" w:hAnsi="Arial" w:cs="Arial"/>
        <w:b w:val="0"/>
        <w:i w:val="0"/>
        <w:sz w:val="22"/>
      </w:rPr>
    </w:lvl>
    <w:lvl w:ilvl="5">
      <w:start w:val="1"/>
      <w:numFmt w:val="upperLetter"/>
      <w:pStyle w:val="Heading6"/>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4">
    <w:nsid w:val="399D7B24"/>
    <w:multiLevelType w:val="hybridMultilevel"/>
    <w:tmpl w:val="025CF944"/>
    <w:lvl w:ilvl="0" w:tplc="A6E06DAC">
      <w:start w:val="1"/>
      <w:numFmt w:val="decimal"/>
      <w:lvlText w:val="%1."/>
      <w:lvlJc w:val="left"/>
      <w:pPr>
        <w:ind w:left="360" w:hanging="360"/>
      </w:pPr>
      <w:rPr>
        <w:b w:val="0"/>
      </w:rPr>
    </w:lvl>
    <w:lvl w:ilvl="1" w:tplc="41129DB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9C629C"/>
    <w:multiLevelType w:val="hybridMultilevel"/>
    <w:tmpl w:val="CAA6D02C"/>
    <w:lvl w:ilvl="0" w:tplc="9FB456A2">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13A81"/>
    <w:multiLevelType w:val="hybridMultilevel"/>
    <w:tmpl w:val="49C8F376"/>
    <w:lvl w:ilvl="0" w:tplc="2A5A26E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4B0CB6"/>
    <w:multiLevelType w:val="hybridMultilevel"/>
    <w:tmpl w:val="AED016B4"/>
    <w:lvl w:ilvl="0" w:tplc="04090001">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054033"/>
    <w:multiLevelType w:val="hybridMultilevel"/>
    <w:tmpl w:val="373A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82E42"/>
    <w:multiLevelType w:val="hybridMultilevel"/>
    <w:tmpl w:val="CDE41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608A1"/>
    <w:multiLevelType w:val="multilevel"/>
    <w:tmpl w:val="C58E4CB8"/>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color w:val="auto"/>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nsid w:val="4C686A8A"/>
    <w:multiLevelType w:val="hybridMultilevel"/>
    <w:tmpl w:val="0BCA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A23662"/>
    <w:multiLevelType w:val="hybridMultilevel"/>
    <w:tmpl w:val="3AE00EEC"/>
    <w:name w:val="DSHSStandar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5473C"/>
    <w:multiLevelType w:val="multilevel"/>
    <w:tmpl w:val="0EB82518"/>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decimal"/>
      <w:lvlText w:val="%2."/>
      <w:lvlJc w:val="left"/>
      <w:pPr>
        <w:tabs>
          <w:tab w:val="num" w:pos="1080"/>
        </w:tabs>
        <w:ind w:left="1080" w:hanging="360"/>
      </w:pPr>
      <w:rPr>
        <w:rFonts w:hint="default"/>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24">
    <w:nsid w:val="57EC5113"/>
    <w:multiLevelType w:val="hybridMultilevel"/>
    <w:tmpl w:val="25CC5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52F8E"/>
    <w:multiLevelType w:val="hybridMultilevel"/>
    <w:tmpl w:val="4B36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21BD0"/>
    <w:multiLevelType w:val="hybridMultilevel"/>
    <w:tmpl w:val="739A5092"/>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15594B"/>
    <w:multiLevelType w:val="hybridMultilevel"/>
    <w:tmpl w:val="A32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E16A6"/>
    <w:multiLevelType w:val="hybridMultilevel"/>
    <w:tmpl w:val="02F02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C90F8D"/>
    <w:multiLevelType w:val="hybridMultilevel"/>
    <w:tmpl w:val="6B30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C3B8C"/>
    <w:multiLevelType w:val="hybridMultilevel"/>
    <w:tmpl w:val="549C7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B31427"/>
    <w:multiLevelType w:val="hybridMultilevel"/>
    <w:tmpl w:val="B032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F1F15"/>
    <w:multiLevelType w:val="multilevel"/>
    <w:tmpl w:val="4D20467A"/>
    <w:lvl w:ilvl="0">
      <w:start w:val="1"/>
      <w:numFmt w:val="bullet"/>
      <w:lvlText w:val=""/>
      <w:lvlJc w:val="left"/>
      <w:pPr>
        <w:tabs>
          <w:tab w:val="num" w:pos="720"/>
        </w:tabs>
        <w:ind w:left="720" w:hanging="720"/>
      </w:pPr>
      <w:rPr>
        <w:rFonts w:ascii="Symbol" w:hAnsi="Symbol" w:hint="default"/>
        <w:b/>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7C465436"/>
    <w:multiLevelType w:val="hybridMultilevel"/>
    <w:tmpl w:val="22907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112456"/>
    <w:multiLevelType w:val="multilevel"/>
    <w:tmpl w:val="E7429562"/>
    <w:lvl w:ilvl="0">
      <w:start w:val="1"/>
      <w:numFmt w:val="bullet"/>
      <w:lvlText w:val=""/>
      <w:lvlJc w:val="left"/>
      <w:pPr>
        <w:tabs>
          <w:tab w:val="num" w:pos="720"/>
        </w:tabs>
        <w:ind w:left="720" w:hanging="720"/>
      </w:pPr>
      <w:rPr>
        <w:rFonts w:ascii="Symbol" w:hAnsi="Symbol" w:hint="default"/>
        <w:b/>
        <w:i w:val="0"/>
        <w:sz w:val="22"/>
        <w:szCs w:val="22"/>
      </w:rPr>
    </w:lvl>
    <w:lvl w:ilvl="1">
      <w:start w:val="1"/>
      <w:numFmt w:val="bullet"/>
      <w:lvlText w:val=""/>
      <w:lvlJc w:val="left"/>
      <w:pPr>
        <w:tabs>
          <w:tab w:val="num" w:pos="1080"/>
        </w:tabs>
        <w:ind w:left="1080" w:hanging="360"/>
      </w:pPr>
      <w:rPr>
        <w:rFonts w:ascii="Symbol" w:hAnsi="Symbo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7E9F6432"/>
    <w:multiLevelType w:val="hybridMultilevel"/>
    <w:tmpl w:val="427A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4"/>
  </w:num>
  <w:num w:numId="4">
    <w:abstractNumId w:val="32"/>
  </w:num>
  <w:num w:numId="5">
    <w:abstractNumId w:val="19"/>
  </w:num>
  <w:num w:numId="6">
    <w:abstractNumId w:val="13"/>
  </w:num>
  <w:num w:numId="7">
    <w:abstractNumId w:val="22"/>
  </w:num>
  <w:num w:numId="8">
    <w:abstractNumId w:val="4"/>
  </w:num>
  <w:num w:numId="9">
    <w:abstractNumId w:val="15"/>
  </w:num>
  <w:num w:numId="10">
    <w:abstractNumId w:val="35"/>
  </w:num>
  <w:num w:numId="11">
    <w:abstractNumId w:val="20"/>
  </w:num>
  <w:num w:numId="12">
    <w:abstractNumId w:val="20"/>
    <w:lvlOverride w:ilvl="0">
      <w:startOverride w:val="1"/>
    </w:lvlOverride>
    <w:lvlOverride w:ilvl="1">
      <w:startOverride w:val="23"/>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0"/>
  </w:num>
  <w:num w:numId="17">
    <w:abstractNumId w:val="18"/>
  </w:num>
  <w:num w:numId="18">
    <w:abstractNumId w:val="24"/>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29"/>
  </w:num>
  <w:num w:numId="26">
    <w:abstractNumId w:val="13"/>
  </w:num>
  <w:num w:numId="27">
    <w:abstractNumId w:val="13"/>
  </w:num>
  <w:num w:numId="28">
    <w:abstractNumId w:val="26"/>
  </w:num>
  <w:num w:numId="29">
    <w:abstractNumId w:val="6"/>
  </w:num>
  <w:num w:numId="30">
    <w:abstractNumId w:val="12"/>
  </w:num>
  <w:num w:numId="31">
    <w:abstractNumId w:val="5"/>
  </w:num>
  <w:num w:numId="32">
    <w:abstractNumId w:val="17"/>
  </w:num>
  <w:num w:numId="33">
    <w:abstractNumId w:val="2"/>
  </w:num>
  <w:num w:numId="34">
    <w:abstractNumId w:val="33"/>
  </w:num>
  <w:num w:numId="35">
    <w:abstractNumId w:val="1"/>
  </w:num>
  <w:num w:numId="36">
    <w:abstractNumId w:val="9"/>
  </w:num>
  <w:num w:numId="37">
    <w:abstractNumId w:val="30"/>
  </w:num>
  <w:num w:numId="38">
    <w:abstractNumId w:val="21"/>
  </w:num>
  <w:num w:numId="39">
    <w:abstractNumId w:val="25"/>
  </w:num>
  <w:num w:numId="40">
    <w:abstractNumId w:val="27"/>
  </w:num>
  <w:num w:numId="41">
    <w:abstractNumId w:val="13"/>
  </w:num>
  <w:num w:numId="42">
    <w:abstractNumId w:val="13"/>
  </w:num>
  <w:num w:numId="43">
    <w:abstractNumId w:val="31"/>
  </w:num>
  <w:num w:numId="44">
    <w:abstractNumId w:val="13"/>
  </w:num>
  <w:num w:numId="45">
    <w:abstractNumId w:val="28"/>
  </w:num>
  <w:num w:numId="46">
    <w:abstractNumId w:val="3"/>
  </w:num>
  <w:num w:numId="47">
    <w:abstractNumId w:val="11"/>
  </w:num>
  <w:num w:numId="48">
    <w:abstractNumId w:val="13"/>
  </w:num>
  <w:num w:numId="49">
    <w:abstractNumId w:val="1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forms" w:enforcement="1" w:cryptProviderType="rsaFull" w:cryptAlgorithmClass="hash" w:cryptAlgorithmType="typeAny" w:cryptAlgorithmSid="4" w:cryptSpinCount="100000" w:hash="56M+whgoGBsypI2beH+6hynUrQE=" w:salt="40JwXl/r3EkYjYz4kuNo9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A4"/>
    <w:rsid w:val="000066F7"/>
    <w:rsid w:val="00007265"/>
    <w:rsid w:val="000079EC"/>
    <w:rsid w:val="00053C89"/>
    <w:rsid w:val="000715CB"/>
    <w:rsid w:val="000922E5"/>
    <w:rsid w:val="000A7B69"/>
    <w:rsid w:val="000B6DA2"/>
    <w:rsid w:val="000C25F3"/>
    <w:rsid w:val="000C56FB"/>
    <w:rsid w:val="000C7932"/>
    <w:rsid w:val="000F00A6"/>
    <w:rsid w:val="00100451"/>
    <w:rsid w:val="001174A4"/>
    <w:rsid w:val="00122195"/>
    <w:rsid w:val="00122E63"/>
    <w:rsid w:val="00122F01"/>
    <w:rsid w:val="00135EE0"/>
    <w:rsid w:val="001547DC"/>
    <w:rsid w:val="0016470B"/>
    <w:rsid w:val="00177880"/>
    <w:rsid w:val="001B24EA"/>
    <w:rsid w:val="001B505A"/>
    <w:rsid w:val="001D06B6"/>
    <w:rsid w:val="0023737D"/>
    <w:rsid w:val="00243FBB"/>
    <w:rsid w:val="00266229"/>
    <w:rsid w:val="002668DE"/>
    <w:rsid w:val="002C3A04"/>
    <w:rsid w:val="002E5AAD"/>
    <w:rsid w:val="002F58BC"/>
    <w:rsid w:val="003057E9"/>
    <w:rsid w:val="003124A1"/>
    <w:rsid w:val="00315089"/>
    <w:rsid w:val="00325930"/>
    <w:rsid w:val="003475CC"/>
    <w:rsid w:val="00355C89"/>
    <w:rsid w:val="003731E1"/>
    <w:rsid w:val="00375E6A"/>
    <w:rsid w:val="003856E6"/>
    <w:rsid w:val="003A3FBD"/>
    <w:rsid w:val="003A52F8"/>
    <w:rsid w:val="003A6D39"/>
    <w:rsid w:val="003E74EA"/>
    <w:rsid w:val="00441B96"/>
    <w:rsid w:val="00454616"/>
    <w:rsid w:val="00455163"/>
    <w:rsid w:val="0046614D"/>
    <w:rsid w:val="00466BA4"/>
    <w:rsid w:val="004673A0"/>
    <w:rsid w:val="00483AC3"/>
    <w:rsid w:val="004C09BA"/>
    <w:rsid w:val="004C7244"/>
    <w:rsid w:val="004E5A29"/>
    <w:rsid w:val="00510027"/>
    <w:rsid w:val="00531D58"/>
    <w:rsid w:val="00532C3D"/>
    <w:rsid w:val="00533F2E"/>
    <w:rsid w:val="00534155"/>
    <w:rsid w:val="0054494C"/>
    <w:rsid w:val="00560CF2"/>
    <w:rsid w:val="00583C24"/>
    <w:rsid w:val="005B64C2"/>
    <w:rsid w:val="005D305F"/>
    <w:rsid w:val="005F185E"/>
    <w:rsid w:val="00604594"/>
    <w:rsid w:val="00611B14"/>
    <w:rsid w:val="00612799"/>
    <w:rsid w:val="00625BCF"/>
    <w:rsid w:val="00646682"/>
    <w:rsid w:val="00674DEF"/>
    <w:rsid w:val="00697EA4"/>
    <w:rsid w:val="006B1038"/>
    <w:rsid w:val="006D002D"/>
    <w:rsid w:val="006D6CF6"/>
    <w:rsid w:val="006F6131"/>
    <w:rsid w:val="007425EC"/>
    <w:rsid w:val="007653F5"/>
    <w:rsid w:val="00773B1C"/>
    <w:rsid w:val="0078160F"/>
    <w:rsid w:val="007A020B"/>
    <w:rsid w:val="007B487B"/>
    <w:rsid w:val="007C567F"/>
    <w:rsid w:val="007D3CE9"/>
    <w:rsid w:val="007E6145"/>
    <w:rsid w:val="007F7648"/>
    <w:rsid w:val="0082551C"/>
    <w:rsid w:val="008332C4"/>
    <w:rsid w:val="00852CD1"/>
    <w:rsid w:val="00853949"/>
    <w:rsid w:val="008640A4"/>
    <w:rsid w:val="00866CEA"/>
    <w:rsid w:val="00875DC6"/>
    <w:rsid w:val="008779B6"/>
    <w:rsid w:val="0089195F"/>
    <w:rsid w:val="00895F32"/>
    <w:rsid w:val="008B6221"/>
    <w:rsid w:val="008F6542"/>
    <w:rsid w:val="009257EA"/>
    <w:rsid w:val="009350E6"/>
    <w:rsid w:val="00956ED1"/>
    <w:rsid w:val="00971D9A"/>
    <w:rsid w:val="00972FD9"/>
    <w:rsid w:val="00980AF7"/>
    <w:rsid w:val="009B21A5"/>
    <w:rsid w:val="009C77BF"/>
    <w:rsid w:val="009D4B73"/>
    <w:rsid w:val="009D6012"/>
    <w:rsid w:val="00A013BC"/>
    <w:rsid w:val="00A07D40"/>
    <w:rsid w:val="00A20666"/>
    <w:rsid w:val="00A6176B"/>
    <w:rsid w:val="00A920B9"/>
    <w:rsid w:val="00AC38A7"/>
    <w:rsid w:val="00AD5950"/>
    <w:rsid w:val="00AE34B9"/>
    <w:rsid w:val="00B00F0F"/>
    <w:rsid w:val="00B15BEF"/>
    <w:rsid w:val="00B30EB7"/>
    <w:rsid w:val="00B453A9"/>
    <w:rsid w:val="00B478E6"/>
    <w:rsid w:val="00B5711C"/>
    <w:rsid w:val="00B6304D"/>
    <w:rsid w:val="00B6323E"/>
    <w:rsid w:val="00B81B30"/>
    <w:rsid w:val="00B82918"/>
    <w:rsid w:val="00B83F17"/>
    <w:rsid w:val="00B902E4"/>
    <w:rsid w:val="00BB2694"/>
    <w:rsid w:val="00BD6294"/>
    <w:rsid w:val="00C22850"/>
    <w:rsid w:val="00CA0D21"/>
    <w:rsid w:val="00CB1F1B"/>
    <w:rsid w:val="00CC14A5"/>
    <w:rsid w:val="00CC5683"/>
    <w:rsid w:val="00CE6AA8"/>
    <w:rsid w:val="00CF5328"/>
    <w:rsid w:val="00D14667"/>
    <w:rsid w:val="00D47912"/>
    <w:rsid w:val="00D814C7"/>
    <w:rsid w:val="00D8225A"/>
    <w:rsid w:val="00D85B5E"/>
    <w:rsid w:val="00DA677A"/>
    <w:rsid w:val="00DE3824"/>
    <w:rsid w:val="00DE576D"/>
    <w:rsid w:val="00E57BA7"/>
    <w:rsid w:val="00E623E1"/>
    <w:rsid w:val="00E817CA"/>
    <w:rsid w:val="00EB710D"/>
    <w:rsid w:val="00EC67DC"/>
    <w:rsid w:val="00F0243B"/>
    <w:rsid w:val="00F10A63"/>
    <w:rsid w:val="00F240F5"/>
    <w:rsid w:val="00F31E7E"/>
    <w:rsid w:val="00F71139"/>
    <w:rsid w:val="00F908D0"/>
    <w:rsid w:val="00F90D14"/>
    <w:rsid w:val="00FA12DB"/>
    <w:rsid w:val="00FB6A37"/>
    <w:rsid w:val="00FD2B37"/>
    <w:rsid w:val="00FF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9A"/>
    <w:pPr>
      <w:spacing w:after="0" w:line="240" w:lineRule="auto"/>
    </w:pPr>
    <w:rPr>
      <w:rFonts w:ascii="Arial" w:eastAsia="Times New Roman" w:hAnsi="Arial" w:cs="Times New Roman"/>
      <w:szCs w:val="24"/>
      <w:lang w:eastAsia="en-US" w:bidi="ar-SA"/>
    </w:rPr>
  </w:style>
  <w:style w:type="paragraph" w:styleId="Heading1">
    <w:name w:val="heading 1"/>
    <w:next w:val="Section1Text"/>
    <w:link w:val="Heading1Char"/>
    <w:qFormat/>
    <w:rsid w:val="001174A4"/>
    <w:pPr>
      <w:widowControl w:val="0"/>
      <w:numPr>
        <w:numId w:val="6"/>
      </w:numPr>
      <w:spacing w:after="240" w:line="240" w:lineRule="auto"/>
      <w:outlineLvl w:val="0"/>
    </w:pPr>
    <w:rPr>
      <w:rFonts w:ascii="Arial" w:eastAsia="Times New Roman" w:hAnsi="Arial" w:cs="Arial"/>
      <w:bCs/>
      <w:kern w:val="32"/>
      <w:lang w:eastAsia="en-US" w:bidi="ar-SA"/>
    </w:rPr>
  </w:style>
  <w:style w:type="paragraph" w:styleId="Heading2">
    <w:name w:val="heading 2"/>
    <w:basedOn w:val="Heading1"/>
    <w:link w:val="Heading2Char"/>
    <w:uiPriority w:val="9"/>
    <w:qFormat/>
    <w:rsid w:val="001174A4"/>
    <w:pPr>
      <w:numPr>
        <w:ilvl w:val="1"/>
      </w:numPr>
      <w:outlineLvl w:val="1"/>
    </w:pPr>
    <w:rPr>
      <w:bCs w:val="0"/>
      <w:iCs/>
    </w:rPr>
  </w:style>
  <w:style w:type="paragraph" w:styleId="Heading3">
    <w:name w:val="heading 3"/>
    <w:basedOn w:val="Heading2"/>
    <w:link w:val="Heading3Char"/>
    <w:qFormat/>
    <w:rsid w:val="001174A4"/>
    <w:pPr>
      <w:numPr>
        <w:ilvl w:val="2"/>
      </w:numPr>
      <w:outlineLvl w:val="2"/>
    </w:pPr>
    <w:rPr>
      <w:bCs/>
    </w:rPr>
  </w:style>
  <w:style w:type="paragraph" w:styleId="Heading4">
    <w:name w:val="heading 4"/>
    <w:basedOn w:val="Normal"/>
    <w:next w:val="Normal"/>
    <w:link w:val="Heading4Char"/>
    <w:unhideWhenUsed/>
    <w:qFormat/>
    <w:rsid w:val="001174A4"/>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174A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174A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4A4"/>
    <w:rPr>
      <w:rFonts w:ascii="Arial" w:eastAsia="Times New Roman" w:hAnsi="Arial" w:cs="Arial"/>
      <w:bCs/>
      <w:kern w:val="32"/>
      <w:lang w:eastAsia="en-US" w:bidi="ar-SA"/>
    </w:rPr>
  </w:style>
  <w:style w:type="character" w:customStyle="1" w:styleId="Heading2Char">
    <w:name w:val="Heading 2 Char"/>
    <w:basedOn w:val="DefaultParagraphFont"/>
    <w:link w:val="Heading2"/>
    <w:uiPriority w:val="9"/>
    <w:rsid w:val="001174A4"/>
    <w:rPr>
      <w:rFonts w:ascii="Arial" w:eastAsia="Times New Roman" w:hAnsi="Arial" w:cs="Arial"/>
      <w:iCs/>
      <w:kern w:val="32"/>
      <w:lang w:eastAsia="en-US" w:bidi="ar-SA"/>
    </w:rPr>
  </w:style>
  <w:style w:type="character" w:customStyle="1" w:styleId="Heading3Char">
    <w:name w:val="Heading 3 Char"/>
    <w:basedOn w:val="DefaultParagraphFont"/>
    <w:link w:val="Heading3"/>
    <w:rsid w:val="001174A4"/>
    <w:rPr>
      <w:rFonts w:ascii="Arial" w:eastAsia="Times New Roman" w:hAnsi="Arial" w:cs="Arial"/>
      <w:bCs/>
      <w:iCs/>
      <w:kern w:val="32"/>
      <w:lang w:eastAsia="en-US" w:bidi="ar-SA"/>
    </w:rPr>
  </w:style>
  <w:style w:type="paragraph" w:styleId="ListParagraph">
    <w:name w:val="List Paragraph"/>
    <w:basedOn w:val="Normal"/>
    <w:uiPriority w:val="34"/>
    <w:qFormat/>
    <w:rsid w:val="001174A4"/>
    <w:pPr>
      <w:ind w:left="720"/>
      <w:contextualSpacing/>
    </w:pPr>
    <w:rPr>
      <w:rFonts w:ascii="Calibri" w:eastAsia="Calibri" w:hAnsi="Calibri"/>
    </w:rPr>
  </w:style>
  <w:style w:type="character" w:styleId="Hyperlink">
    <w:name w:val="Hyperlink"/>
    <w:basedOn w:val="DefaultParagraphFont"/>
    <w:uiPriority w:val="99"/>
    <w:unhideWhenUsed/>
    <w:rsid w:val="001174A4"/>
    <w:rPr>
      <w:color w:val="0000FF" w:themeColor="hyperlink"/>
      <w:u w:val="single"/>
    </w:rPr>
  </w:style>
  <w:style w:type="paragraph" w:styleId="Footer">
    <w:name w:val="footer"/>
    <w:basedOn w:val="Normal"/>
    <w:link w:val="FooterChar"/>
    <w:uiPriority w:val="99"/>
    <w:rsid w:val="001174A4"/>
    <w:pPr>
      <w:widowControl w:val="0"/>
      <w:tabs>
        <w:tab w:val="center" w:pos="4320"/>
        <w:tab w:val="right" w:pos="8640"/>
      </w:tabs>
    </w:pPr>
    <w:rPr>
      <w:rFonts w:cs="Arial"/>
      <w:sz w:val="18"/>
    </w:rPr>
  </w:style>
  <w:style w:type="character" w:customStyle="1" w:styleId="FooterChar">
    <w:name w:val="Footer Char"/>
    <w:basedOn w:val="DefaultParagraphFont"/>
    <w:link w:val="Footer"/>
    <w:uiPriority w:val="99"/>
    <w:rsid w:val="001174A4"/>
    <w:rPr>
      <w:rFonts w:ascii="Arial" w:eastAsia="Times New Roman" w:hAnsi="Arial" w:cs="Arial"/>
      <w:sz w:val="18"/>
      <w:szCs w:val="24"/>
      <w:lang w:eastAsia="en-US" w:bidi="ar-SA"/>
    </w:rPr>
  </w:style>
  <w:style w:type="paragraph" w:customStyle="1" w:styleId="Section1Text">
    <w:name w:val="Section 1 Text"/>
    <w:basedOn w:val="Normal"/>
    <w:rsid w:val="001174A4"/>
    <w:pPr>
      <w:widowControl w:val="0"/>
      <w:spacing w:after="240"/>
      <w:ind w:left="720"/>
    </w:pPr>
    <w:rPr>
      <w:rFonts w:cs="Arial"/>
    </w:rPr>
  </w:style>
  <w:style w:type="paragraph" w:styleId="ListBullet">
    <w:name w:val="List Bullet"/>
    <w:basedOn w:val="Normal"/>
    <w:rsid w:val="001174A4"/>
    <w:pPr>
      <w:numPr>
        <w:numId w:val="1"/>
      </w:numPr>
    </w:pPr>
  </w:style>
  <w:style w:type="paragraph" w:styleId="Header">
    <w:name w:val="header"/>
    <w:basedOn w:val="Normal"/>
    <w:link w:val="HeaderChar"/>
    <w:uiPriority w:val="99"/>
    <w:unhideWhenUsed/>
    <w:rsid w:val="001174A4"/>
    <w:pPr>
      <w:tabs>
        <w:tab w:val="center" w:pos="4680"/>
        <w:tab w:val="right" w:pos="9360"/>
      </w:tabs>
    </w:pPr>
  </w:style>
  <w:style w:type="character" w:customStyle="1" w:styleId="HeaderChar">
    <w:name w:val="Header Char"/>
    <w:basedOn w:val="DefaultParagraphFont"/>
    <w:link w:val="Header"/>
    <w:uiPriority w:val="99"/>
    <w:rsid w:val="001174A4"/>
    <w:rPr>
      <w:rFonts w:ascii="Arial" w:eastAsia="Times New Roman" w:hAnsi="Arial" w:cs="Times New Roman"/>
      <w:szCs w:val="24"/>
      <w:lang w:eastAsia="en-US" w:bidi="ar-SA"/>
    </w:rPr>
  </w:style>
  <w:style w:type="character" w:styleId="CommentReference">
    <w:name w:val="annotation reference"/>
    <w:basedOn w:val="DefaultParagraphFont"/>
    <w:uiPriority w:val="99"/>
    <w:semiHidden/>
    <w:unhideWhenUsed/>
    <w:rsid w:val="001174A4"/>
    <w:rPr>
      <w:sz w:val="16"/>
      <w:szCs w:val="16"/>
    </w:rPr>
  </w:style>
  <w:style w:type="paragraph" w:styleId="CommentText">
    <w:name w:val="annotation text"/>
    <w:basedOn w:val="Normal"/>
    <w:link w:val="CommentTextChar"/>
    <w:uiPriority w:val="99"/>
    <w:semiHidden/>
    <w:unhideWhenUsed/>
    <w:rsid w:val="001174A4"/>
    <w:rPr>
      <w:sz w:val="20"/>
      <w:szCs w:val="20"/>
    </w:rPr>
  </w:style>
  <w:style w:type="character" w:customStyle="1" w:styleId="CommentTextChar">
    <w:name w:val="Comment Text Char"/>
    <w:basedOn w:val="DefaultParagraphFont"/>
    <w:link w:val="CommentText"/>
    <w:uiPriority w:val="99"/>
    <w:semiHidden/>
    <w:rsid w:val="001174A4"/>
    <w:rPr>
      <w:rFonts w:ascii="Arial" w:eastAsia="Times New Roman" w:hAnsi="Arial" w:cs="Times New Roman"/>
      <w:sz w:val="20"/>
      <w:szCs w:val="20"/>
      <w:lang w:eastAsia="en-US" w:bidi="ar-SA"/>
    </w:rPr>
  </w:style>
  <w:style w:type="paragraph" w:styleId="BalloonText">
    <w:name w:val="Balloon Text"/>
    <w:basedOn w:val="Normal"/>
    <w:link w:val="BalloonTextChar"/>
    <w:uiPriority w:val="99"/>
    <w:semiHidden/>
    <w:unhideWhenUsed/>
    <w:rsid w:val="001174A4"/>
    <w:rPr>
      <w:rFonts w:ascii="Tahoma" w:hAnsi="Tahoma" w:cs="Tahoma"/>
      <w:sz w:val="16"/>
      <w:szCs w:val="16"/>
    </w:rPr>
  </w:style>
  <w:style w:type="character" w:customStyle="1" w:styleId="BalloonTextChar">
    <w:name w:val="Balloon Text Char"/>
    <w:basedOn w:val="DefaultParagraphFont"/>
    <w:link w:val="BalloonText"/>
    <w:uiPriority w:val="99"/>
    <w:semiHidden/>
    <w:rsid w:val="001174A4"/>
    <w:rPr>
      <w:rFonts w:ascii="Tahoma" w:eastAsia="Times New Roman" w:hAnsi="Tahoma" w:cs="Tahoma"/>
      <w:sz w:val="16"/>
      <w:szCs w:val="16"/>
      <w:lang w:eastAsia="en-US" w:bidi="ar-SA"/>
    </w:rPr>
  </w:style>
  <w:style w:type="character" w:customStyle="1" w:styleId="Heading4Char">
    <w:name w:val="Heading 4 Char"/>
    <w:basedOn w:val="DefaultParagraphFont"/>
    <w:link w:val="Heading4"/>
    <w:rsid w:val="001174A4"/>
    <w:rPr>
      <w:rFonts w:asciiTheme="majorHAnsi" w:eastAsiaTheme="majorEastAsia" w:hAnsiTheme="majorHAnsi" w:cstheme="majorBidi"/>
      <w:b/>
      <w:bCs/>
      <w:i/>
      <w:iCs/>
      <w:color w:val="4F81BD" w:themeColor="accent1"/>
      <w:szCs w:val="24"/>
      <w:lang w:eastAsia="en-US" w:bidi="ar-SA"/>
    </w:rPr>
  </w:style>
  <w:style w:type="character" w:customStyle="1" w:styleId="Heading5Char">
    <w:name w:val="Heading 5 Char"/>
    <w:basedOn w:val="DefaultParagraphFont"/>
    <w:link w:val="Heading5"/>
    <w:rsid w:val="001174A4"/>
    <w:rPr>
      <w:rFonts w:asciiTheme="majorHAnsi" w:eastAsiaTheme="majorEastAsia" w:hAnsiTheme="majorHAnsi" w:cstheme="majorBidi"/>
      <w:color w:val="243F60" w:themeColor="accent1" w:themeShade="7F"/>
      <w:szCs w:val="24"/>
      <w:lang w:eastAsia="en-US" w:bidi="ar-SA"/>
    </w:rPr>
  </w:style>
  <w:style w:type="character" w:customStyle="1" w:styleId="Heading6Char">
    <w:name w:val="Heading 6 Char"/>
    <w:basedOn w:val="DefaultParagraphFont"/>
    <w:link w:val="Heading6"/>
    <w:rsid w:val="001174A4"/>
    <w:rPr>
      <w:rFonts w:asciiTheme="majorHAnsi" w:eastAsiaTheme="majorEastAsia" w:hAnsiTheme="majorHAnsi" w:cstheme="majorBidi"/>
      <w:i/>
      <w:iCs/>
      <w:color w:val="243F60" w:themeColor="accent1" w:themeShade="7F"/>
      <w:szCs w:val="24"/>
      <w:lang w:eastAsia="en-US" w:bidi="ar-SA"/>
    </w:rPr>
  </w:style>
  <w:style w:type="table" w:customStyle="1" w:styleId="TableGrid1">
    <w:name w:val="Table Grid1"/>
    <w:basedOn w:val="TableNormal"/>
    <w:next w:val="TableGrid"/>
    <w:uiPriority w:val="59"/>
    <w:rsid w:val="009C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77BF"/>
    <w:rPr>
      <w:b/>
      <w:bCs/>
    </w:rPr>
  </w:style>
  <w:style w:type="paragraph" w:styleId="Title">
    <w:name w:val="Title"/>
    <w:basedOn w:val="Normal"/>
    <w:next w:val="Normal"/>
    <w:link w:val="TitleChar"/>
    <w:uiPriority w:val="10"/>
    <w:qFormat/>
    <w:rsid w:val="00B15B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BEF"/>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B15BE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15BEF"/>
    <w:rPr>
      <w:rFonts w:asciiTheme="majorHAnsi" w:eastAsiaTheme="majorEastAsia" w:hAnsiTheme="majorHAnsi" w:cstheme="majorBidi"/>
      <w:i/>
      <w:iCs/>
      <w:color w:val="4F81BD" w:themeColor="accent1"/>
      <w:spacing w:val="15"/>
      <w:sz w:val="24"/>
      <w:szCs w:val="24"/>
      <w:lang w:eastAsia="en-US" w:bidi="ar-SA"/>
    </w:rPr>
  </w:style>
  <w:style w:type="paragraph" w:customStyle="1" w:styleId="Default">
    <w:name w:val="Default"/>
    <w:rsid w:val="00B6323E"/>
    <w:pPr>
      <w:autoSpaceDE w:val="0"/>
      <w:autoSpaceDN w:val="0"/>
      <w:adjustRightInd w:val="0"/>
      <w:spacing w:after="0" w:line="240" w:lineRule="auto"/>
    </w:pPr>
    <w:rPr>
      <w:rFonts w:ascii="Verdana" w:hAnsi="Verdana" w:cs="Verdana"/>
      <w:color w:val="000000"/>
      <w:sz w:val="24"/>
      <w:szCs w:val="24"/>
      <w:lang w:bidi="ar-SA"/>
    </w:rPr>
  </w:style>
  <w:style w:type="paragraph" w:styleId="CommentSubject">
    <w:name w:val="annotation subject"/>
    <w:basedOn w:val="CommentText"/>
    <w:next w:val="CommentText"/>
    <w:link w:val="CommentSubjectChar"/>
    <w:uiPriority w:val="99"/>
    <w:semiHidden/>
    <w:unhideWhenUsed/>
    <w:rsid w:val="00866CEA"/>
    <w:rPr>
      <w:b/>
      <w:bCs/>
    </w:rPr>
  </w:style>
  <w:style w:type="character" w:customStyle="1" w:styleId="CommentSubjectChar">
    <w:name w:val="Comment Subject Char"/>
    <w:basedOn w:val="CommentTextChar"/>
    <w:link w:val="CommentSubject"/>
    <w:uiPriority w:val="99"/>
    <w:semiHidden/>
    <w:rsid w:val="00866CEA"/>
    <w:rPr>
      <w:rFonts w:ascii="Arial" w:eastAsia="Times New Roman" w:hAnsi="Arial" w:cs="Times New Roman"/>
      <w:b/>
      <w:bCs/>
      <w:sz w:val="20"/>
      <w:szCs w:val="20"/>
      <w:lang w:eastAsia="en-US" w:bidi="ar-SA"/>
    </w:rPr>
  </w:style>
  <w:style w:type="paragraph" w:styleId="Revision">
    <w:name w:val="Revision"/>
    <w:hidden/>
    <w:uiPriority w:val="99"/>
    <w:semiHidden/>
    <w:rsid w:val="00866CEA"/>
    <w:pPr>
      <w:spacing w:after="0" w:line="240" w:lineRule="auto"/>
    </w:pPr>
    <w:rPr>
      <w:rFonts w:ascii="Arial" w:eastAsia="Times New Roman" w:hAnsi="Arial" w:cs="Times New Roman"/>
      <w:szCs w:val="24"/>
      <w:lang w:eastAsia="en-US" w:bidi="ar-SA"/>
    </w:rPr>
  </w:style>
  <w:style w:type="table" w:styleId="LightShading-Accent5">
    <w:name w:val="Light Shading Accent 5"/>
    <w:basedOn w:val="TableNormal"/>
    <w:uiPriority w:val="60"/>
    <w:rsid w:val="00375E6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2">
    <w:name w:val="Table Grid2"/>
    <w:basedOn w:val="TableNormal"/>
    <w:next w:val="TableGrid"/>
    <w:uiPriority w:val="59"/>
    <w:rsid w:val="0097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71D9A"/>
    <w:rPr>
      <w:b/>
      <w:bCs/>
      <w:i/>
      <w:iCs/>
      <w:color w:val="4F81BD" w:themeColor="accent1"/>
    </w:rPr>
  </w:style>
  <w:style w:type="character" w:styleId="FollowedHyperlink">
    <w:name w:val="FollowedHyperlink"/>
    <w:basedOn w:val="DefaultParagraphFont"/>
    <w:uiPriority w:val="99"/>
    <w:semiHidden/>
    <w:unhideWhenUsed/>
    <w:rsid w:val="007C567F"/>
    <w:rPr>
      <w:color w:val="800080" w:themeColor="followedHyperlink"/>
      <w:u w:val="single"/>
    </w:rPr>
  </w:style>
  <w:style w:type="table" w:styleId="LightShading-Accent3">
    <w:name w:val="Light Shading Accent 3"/>
    <w:basedOn w:val="TableNormal"/>
    <w:uiPriority w:val="60"/>
    <w:rsid w:val="005B64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semiHidden/>
    <w:unhideWhenUsed/>
    <w:rsid w:val="009B21A5"/>
    <w:rPr>
      <w:sz w:val="20"/>
      <w:szCs w:val="20"/>
    </w:rPr>
  </w:style>
  <w:style w:type="character" w:customStyle="1" w:styleId="FootnoteTextChar">
    <w:name w:val="Footnote Text Char"/>
    <w:basedOn w:val="DefaultParagraphFont"/>
    <w:link w:val="FootnoteText"/>
    <w:uiPriority w:val="99"/>
    <w:semiHidden/>
    <w:rsid w:val="009B21A5"/>
    <w:rPr>
      <w:rFonts w:ascii="Arial" w:eastAsia="Times New Roman" w:hAnsi="Arial" w:cs="Times New Roman"/>
      <w:sz w:val="20"/>
      <w:szCs w:val="20"/>
      <w:lang w:eastAsia="en-US" w:bidi="ar-SA"/>
    </w:rPr>
  </w:style>
  <w:style w:type="character" w:styleId="FootnoteReference">
    <w:name w:val="footnote reference"/>
    <w:basedOn w:val="DefaultParagraphFont"/>
    <w:uiPriority w:val="99"/>
    <w:semiHidden/>
    <w:unhideWhenUsed/>
    <w:rsid w:val="009B21A5"/>
    <w:rPr>
      <w:vertAlign w:val="superscript"/>
    </w:rPr>
  </w:style>
  <w:style w:type="table" w:styleId="LightList-Accent3">
    <w:name w:val="Light List Accent 3"/>
    <w:basedOn w:val="TableNormal"/>
    <w:uiPriority w:val="61"/>
    <w:rsid w:val="00053C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Emphasis">
    <w:name w:val="Emphasis"/>
    <w:basedOn w:val="DefaultParagraphFont"/>
    <w:uiPriority w:val="99"/>
    <w:qFormat/>
    <w:rsid w:val="00604594"/>
    <w:rPr>
      <w:i/>
      <w:iCs/>
    </w:rPr>
  </w:style>
  <w:style w:type="table" w:styleId="LightShading">
    <w:name w:val="Light Shading"/>
    <w:basedOn w:val="TableNormal"/>
    <w:uiPriority w:val="60"/>
    <w:rsid w:val="002E5A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9A"/>
    <w:pPr>
      <w:spacing w:after="0" w:line="240" w:lineRule="auto"/>
    </w:pPr>
    <w:rPr>
      <w:rFonts w:ascii="Arial" w:eastAsia="Times New Roman" w:hAnsi="Arial" w:cs="Times New Roman"/>
      <w:szCs w:val="24"/>
      <w:lang w:eastAsia="en-US" w:bidi="ar-SA"/>
    </w:rPr>
  </w:style>
  <w:style w:type="paragraph" w:styleId="Heading1">
    <w:name w:val="heading 1"/>
    <w:next w:val="Section1Text"/>
    <w:link w:val="Heading1Char"/>
    <w:qFormat/>
    <w:rsid w:val="001174A4"/>
    <w:pPr>
      <w:widowControl w:val="0"/>
      <w:numPr>
        <w:numId w:val="6"/>
      </w:numPr>
      <w:spacing w:after="240" w:line="240" w:lineRule="auto"/>
      <w:outlineLvl w:val="0"/>
    </w:pPr>
    <w:rPr>
      <w:rFonts w:ascii="Arial" w:eastAsia="Times New Roman" w:hAnsi="Arial" w:cs="Arial"/>
      <w:bCs/>
      <w:kern w:val="32"/>
      <w:lang w:eastAsia="en-US" w:bidi="ar-SA"/>
    </w:rPr>
  </w:style>
  <w:style w:type="paragraph" w:styleId="Heading2">
    <w:name w:val="heading 2"/>
    <w:basedOn w:val="Heading1"/>
    <w:link w:val="Heading2Char"/>
    <w:uiPriority w:val="9"/>
    <w:qFormat/>
    <w:rsid w:val="001174A4"/>
    <w:pPr>
      <w:numPr>
        <w:ilvl w:val="1"/>
      </w:numPr>
      <w:outlineLvl w:val="1"/>
    </w:pPr>
    <w:rPr>
      <w:bCs w:val="0"/>
      <w:iCs/>
    </w:rPr>
  </w:style>
  <w:style w:type="paragraph" w:styleId="Heading3">
    <w:name w:val="heading 3"/>
    <w:basedOn w:val="Heading2"/>
    <w:link w:val="Heading3Char"/>
    <w:qFormat/>
    <w:rsid w:val="001174A4"/>
    <w:pPr>
      <w:numPr>
        <w:ilvl w:val="2"/>
      </w:numPr>
      <w:outlineLvl w:val="2"/>
    </w:pPr>
    <w:rPr>
      <w:bCs/>
    </w:rPr>
  </w:style>
  <w:style w:type="paragraph" w:styleId="Heading4">
    <w:name w:val="heading 4"/>
    <w:basedOn w:val="Normal"/>
    <w:next w:val="Normal"/>
    <w:link w:val="Heading4Char"/>
    <w:unhideWhenUsed/>
    <w:qFormat/>
    <w:rsid w:val="001174A4"/>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174A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174A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4A4"/>
    <w:rPr>
      <w:rFonts w:ascii="Arial" w:eastAsia="Times New Roman" w:hAnsi="Arial" w:cs="Arial"/>
      <w:bCs/>
      <w:kern w:val="32"/>
      <w:lang w:eastAsia="en-US" w:bidi="ar-SA"/>
    </w:rPr>
  </w:style>
  <w:style w:type="character" w:customStyle="1" w:styleId="Heading2Char">
    <w:name w:val="Heading 2 Char"/>
    <w:basedOn w:val="DefaultParagraphFont"/>
    <w:link w:val="Heading2"/>
    <w:uiPriority w:val="9"/>
    <w:rsid w:val="001174A4"/>
    <w:rPr>
      <w:rFonts w:ascii="Arial" w:eastAsia="Times New Roman" w:hAnsi="Arial" w:cs="Arial"/>
      <w:iCs/>
      <w:kern w:val="32"/>
      <w:lang w:eastAsia="en-US" w:bidi="ar-SA"/>
    </w:rPr>
  </w:style>
  <w:style w:type="character" w:customStyle="1" w:styleId="Heading3Char">
    <w:name w:val="Heading 3 Char"/>
    <w:basedOn w:val="DefaultParagraphFont"/>
    <w:link w:val="Heading3"/>
    <w:rsid w:val="001174A4"/>
    <w:rPr>
      <w:rFonts w:ascii="Arial" w:eastAsia="Times New Roman" w:hAnsi="Arial" w:cs="Arial"/>
      <w:bCs/>
      <w:iCs/>
      <w:kern w:val="32"/>
      <w:lang w:eastAsia="en-US" w:bidi="ar-SA"/>
    </w:rPr>
  </w:style>
  <w:style w:type="paragraph" w:styleId="ListParagraph">
    <w:name w:val="List Paragraph"/>
    <w:basedOn w:val="Normal"/>
    <w:uiPriority w:val="34"/>
    <w:qFormat/>
    <w:rsid w:val="001174A4"/>
    <w:pPr>
      <w:ind w:left="720"/>
      <w:contextualSpacing/>
    </w:pPr>
    <w:rPr>
      <w:rFonts w:ascii="Calibri" w:eastAsia="Calibri" w:hAnsi="Calibri"/>
    </w:rPr>
  </w:style>
  <w:style w:type="character" w:styleId="Hyperlink">
    <w:name w:val="Hyperlink"/>
    <w:basedOn w:val="DefaultParagraphFont"/>
    <w:uiPriority w:val="99"/>
    <w:unhideWhenUsed/>
    <w:rsid w:val="001174A4"/>
    <w:rPr>
      <w:color w:val="0000FF" w:themeColor="hyperlink"/>
      <w:u w:val="single"/>
    </w:rPr>
  </w:style>
  <w:style w:type="paragraph" w:styleId="Footer">
    <w:name w:val="footer"/>
    <w:basedOn w:val="Normal"/>
    <w:link w:val="FooterChar"/>
    <w:uiPriority w:val="99"/>
    <w:rsid w:val="001174A4"/>
    <w:pPr>
      <w:widowControl w:val="0"/>
      <w:tabs>
        <w:tab w:val="center" w:pos="4320"/>
        <w:tab w:val="right" w:pos="8640"/>
      </w:tabs>
    </w:pPr>
    <w:rPr>
      <w:rFonts w:cs="Arial"/>
      <w:sz w:val="18"/>
    </w:rPr>
  </w:style>
  <w:style w:type="character" w:customStyle="1" w:styleId="FooterChar">
    <w:name w:val="Footer Char"/>
    <w:basedOn w:val="DefaultParagraphFont"/>
    <w:link w:val="Footer"/>
    <w:uiPriority w:val="99"/>
    <w:rsid w:val="001174A4"/>
    <w:rPr>
      <w:rFonts w:ascii="Arial" w:eastAsia="Times New Roman" w:hAnsi="Arial" w:cs="Arial"/>
      <w:sz w:val="18"/>
      <w:szCs w:val="24"/>
      <w:lang w:eastAsia="en-US" w:bidi="ar-SA"/>
    </w:rPr>
  </w:style>
  <w:style w:type="paragraph" w:customStyle="1" w:styleId="Section1Text">
    <w:name w:val="Section 1 Text"/>
    <w:basedOn w:val="Normal"/>
    <w:rsid w:val="001174A4"/>
    <w:pPr>
      <w:widowControl w:val="0"/>
      <w:spacing w:after="240"/>
      <w:ind w:left="720"/>
    </w:pPr>
    <w:rPr>
      <w:rFonts w:cs="Arial"/>
    </w:rPr>
  </w:style>
  <w:style w:type="paragraph" w:styleId="ListBullet">
    <w:name w:val="List Bullet"/>
    <w:basedOn w:val="Normal"/>
    <w:rsid w:val="001174A4"/>
    <w:pPr>
      <w:numPr>
        <w:numId w:val="1"/>
      </w:numPr>
    </w:pPr>
  </w:style>
  <w:style w:type="paragraph" w:styleId="Header">
    <w:name w:val="header"/>
    <w:basedOn w:val="Normal"/>
    <w:link w:val="HeaderChar"/>
    <w:uiPriority w:val="99"/>
    <w:unhideWhenUsed/>
    <w:rsid w:val="001174A4"/>
    <w:pPr>
      <w:tabs>
        <w:tab w:val="center" w:pos="4680"/>
        <w:tab w:val="right" w:pos="9360"/>
      </w:tabs>
    </w:pPr>
  </w:style>
  <w:style w:type="character" w:customStyle="1" w:styleId="HeaderChar">
    <w:name w:val="Header Char"/>
    <w:basedOn w:val="DefaultParagraphFont"/>
    <w:link w:val="Header"/>
    <w:uiPriority w:val="99"/>
    <w:rsid w:val="001174A4"/>
    <w:rPr>
      <w:rFonts w:ascii="Arial" w:eastAsia="Times New Roman" w:hAnsi="Arial" w:cs="Times New Roman"/>
      <w:szCs w:val="24"/>
      <w:lang w:eastAsia="en-US" w:bidi="ar-SA"/>
    </w:rPr>
  </w:style>
  <w:style w:type="character" w:styleId="CommentReference">
    <w:name w:val="annotation reference"/>
    <w:basedOn w:val="DefaultParagraphFont"/>
    <w:uiPriority w:val="99"/>
    <w:semiHidden/>
    <w:unhideWhenUsed/>
    <w:rsid w:val="001174A4"/>
    <w:rPr>
      <w:sz w:val="16"/>
      <w:szCs w:val="16"/>
    </w:rPr>
  </w:style>
  <w:style w:type="paragraph" w:styleId="CommentText">
    <w:name w:val="annotation text"/>
    <w:basedOn w:val="Normal"/>
    <w:link w:val="CommentTextChar"/>
    <w:uiPriority w:val="99"/>
    <w:semiHidden/>
    <w:unhideWhenUsed/>
    <w:rsid w:val="001174A4"/>
    <w:rPr>
      <w:sz w:val="20"/>
      <w:szCs w:val="20"/>
    </w:rPr>
  </w:style>
  <w:style w:type="character" w:customStyle="1" w:styleId="CommentTextChar">
    <w:name w:val="Comment Text Char"/>
    <w:basedOn w:val="DefaultParagraphFont"/>
    <w:link w:val="CommentText"/>
    <w:uiPriority w:val="99"/>
    <w:semiHidden/>
    <w:rsid w:val="001174A4"/>
    <w:rPr>
      <w:rFonts w:ascii="Arial" w:eastAsia="Times New Roman" w:hAnsi="Arial" w:cs="Times New Roman"/>
      <w:sz w:val="20"/>
      <w:szCs w:val="20"/>
      <w:lang w:eastAsia="en-US" w:bidi="ar-SA"/>
    </w:rPr>
  </w:style>
  <w:style w:type="paragraph" w:styleId="BalloonText">
    <w:name w:val="Balloon Text"/>
    <w:basedOn w:val="Normal"/>
    <w:link w:val="BalloonTextChar"/>
    <w:uiPriority w:val="99"/>
    <w:semiHidden/>
    <w:unhideWhenUsed/>
    <w:rsid w:val="001174A4"/>
    <w:rPr>
      <w:rFonts w:ascii="Tahoma" w:hAnsi="Tahoma" w:cs="Tahoma"/>
      <w:sz w:val="16"/>
      <w:szCs w:val="16"/>
    </w:rPr>
  </w:style>
  <w:style w:type="character" w:customStyle="1" w:styleId="BalloonTextChar">
    <w:name w:val="Balloon Text Char"/>
    <w:basedOn w:val="DefaultParagraphFont"/>
    <w:link w:val="BalloonText"/>
    <w:uiPriority w:val="99"/>
    <w:semiHidden/>
    <w:rsid w:val="001174A4"/>
    <w:rPr>
      <w:rFonts w:ascii="Tahoma" w:eastAsia="Times New Roman" w:hAnsi="Tahoma" w:cs="Tahoma"/>
      <w:sz w:val="16"/>
      <w:szCs w:val="16"/>
      <w:lang w:eastAsia="en-US" w:bidi="ar-SA"/>
    </w:rPr>
  </w:style>
  <w:style w:type="character" w:customStyle="1" w:styleId="Heading4Char">
    <w:name w:val="Heading 4 Char"/>
    <w:basedOn w:val="DefaultParagraphFont"/>
    <w:link w:val="Heading4"/>
    <w:rsid w:val="001174A4"/>
    <w:rPr>
      <w:rFonts w:asciiTheme="majorHAnsi" w:eastAsiaTheme="majorEastAsia" w:hAnsiTheme="majorHAnsi" w:cstheme="majorBidi"/>
      <w:b/>
      <w:bCs/>
      <w:i/>
      <w:iCs/>
      <w:color w:val="4F81BD" w:themeColor="accent1"/>
      <w:szCs w:val="24"/>
      <w:lang w:eastAsia="en-US" w:bidi="ar-SA"/>
    </w:rPr>
  </w:style>
  <w:style w:type="character" w:customStyle="1" w:styleId="Heading5Char">
    <w:name w:val="Heading 5 Char"/>
    <w:basedOn w:val="DefaultParagraphFont"/>
    <w:link w:val="Heading5"/>
    <w:rsid w:val="001174A4"/>
    <w:rPr>
      <w:rFonts w:asciiTheme="majorHAnsi" w:eastAsiaTheme="majorEastAsia" w:hAnsiTheme="majorHAnsi" w:cstheme="majorBidi"/>
      <w:color w:val="243F60" w:themeColor="accent1" w:themeShade="7F"/>
      <w:szCs w:val="24"/>
      <w:lang w:eastAsia="en-US" w:bidi="ar-SA"/>
    </w:rPr>
  </w:style>
  <w:style w:type="character" w:customStyle="1" w:styleId="Heading6Char">
    <w:name w:val="Heading 6 Char"/>
    <w:basedOn w:val="DefaultParagraphFont"/>
    <w:link w:val="Heading6"/>
    <w:rsid w:val="001174A4"/>
    <w:rPr>
      <w:rFonts w:asciiTheme="majorHAnsi" w:eastAsiaTheme="majorEastAsia" w:hAnsiTheme="majorHAnsi" w:cstheme="majorBidi"/>
      <w:i/>
      <w:iCs/>
      <w:color w:val="243F60" w:themeColor="accent1" w:themeShade="7F"/>
      <w:szCs w:val="24"/>
      <w:lang w:eastAsia="en-US" w:bidi="ar-SA"/>
    </w:rPr>
  </w:style>
  <w:style w:type="table" w:customStyle="1" w:styleId="TableGrid1">
    <w:name w:val="Table Grid1"/>
    <w:basedOn w:val="TableNormal"/>
    <w:next w:val="TableGrid"/>
    <w:uiPriority w:val="59"/>
    <w:rsid w:val="009C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77BF"/>
    <w:rPr>
      <w:b/>
      <w:bCs/>
    </w:rPr>
  </w:style>
  <w:style w:type="paragraph" w:styleId="Title">
    <w:name w:val="Title"/>
    <w:basedOn w:val="Normal"/>
    <w:next w:val="Normal"/>
    <w:link w:val="TitleChar"/>
    <w:uiPriority w:val="10"/>
    <w:qFormat/>
    <w:rsid w:val="00B15B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BEF"/>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B15BE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15BEF"/>
    <w:rPr>
      <w:rFonts w:asciiTheme="majorHAnsi" w:eastAsiaTheme="majorEastAsia" w:hAnsiTheme="majorHAnsi" w:cstheme="majorBidi"/>
      <w:i/>
      <w:iCs/>
      <w:color w:val="4F81BD" w:themeColor="accent1"/>
      <w:spacing w:val="15"/>
      <w:sz w:val="24"/>
      <w:szCs w:val="24"/>
      <w:lang w:eastAsia="en-US" w:bidi="ar-SA"/>
    </w:rPr>
  </w:style>
  <w:style w:type="paragraph" w:customStyle="1" w:styleId="Default">
    <w:name w:val="Default"/>
    <w:rsid w:val="00B6323E"/>
    <w:pPr>
      <w:autoSpaceDE w:val="0"/>
      <w:autoSpaceDN w:val="0"/>
      <w:adjustRightInd w:val="0"/>
      <w:spacing w:after="0" w:line="240" w:lineRule="auto"/>
    </w:pPr>
    <w:rPr>
      <w:rFonts w:ascii="Verdana" w:hAnsi="Verdana" w:cs="Verdana"/>
      <w:color w:val="000000"/>
      <w:sz w:val="24"/>
      <w:szCs w:val="24"/>
      <w:lang w:bidi="ar-SA"/>
    </w:rPr>
  </w:style>
  <w:style w:type="paragraph" w:styleId="CommentSubject">
    <w:name w:val="annotation subject"/>
    <w:basedOn w:val="CommentText"/>
    <w:next w:val="CommentText"/>
    <w:link w:val="CommentSubjectChar"/>
    <w:uiPriority w:val="99"/>
    <w:semiHidden/>
    <w:unhideWhenUsed/>
    <w:rsid w:val="00866CEA"/>
    <w:rPr>
      <w:b/>
      <w:bCs/>
    </w:rPr>
  </w:style>
  <w:style w:type="character" w:customStyle="1" w:styleId="CommentSubjectChar">
    <w:name w:val="Comment Subject Char"/>
    <w:basedOn w:val="CommentTextChar"/>
    <w:link w:val="CommentSubject"/>
    <w:uiPriority w:val="99"/>
    <w:semiHidden/>
    <w:rsid w:val="00866CEA"/>
    <w:rPr>
      <w:rFonts w:ascii="Arial" w:eastAsia="Times New Roman" w:hAnsi="Arial" w:cs="Times New Roman"/>
      <w:b/>
      <w:bCs/>
      <w:sz w:val="20"/>
      <w:szCs w:val="20"/>
      <w:lang w:eastAsia="en-US" w:bidi="ar-SA"/>
    </w:rPr>
  </w:style>
  <w:style w:type="paragraph" w:styleId="Revision">
    <w:name w:val="Revision"/>
    <w:hidden/>
    <w:uiPriority w:val="99"/>
    <w:semiHidden/>
    <w:rsid w:val="00866CEA"/>
    <w:pPr>
      <w:spacing w:after="0" w:line="240" w:lineRule="auto"/>
    </w:pPr>
    <w:rPr>
      <w:rFonts w:ascii="Arial" w:eastAsia="Times New Roman" w:hAnsi="Arial" w:cs="Times New Roman"/>
      <w:szCs w:val="24"/>
      <w:lang w:eastAsia="en-US" w:bidi="ar-SA"/>
    </w:rPr>
  </w:style>
  <w:style w:type="table" w:styleId="LightShading-Accent5">
    <w:name w:val="Light Shading Accent 5"/>
    <w:basedOn w:val="TableNormal"/>
    <w:uiPriority w:val="60"/>
    <w:rsid w:val="00375E6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2">
    <w:name w:val="Table Grid2"/>
    <w:basedOn w:val="TableNormal"/>
    <w:next w:val="TableGrid"/>
    <w:uiPriority w:val="59"/>
    <w:rsid w:val="0097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71D9A"/>
    <w:rPr>
      <w:b/>
      <w:bCs/>
      <w:i/>
      <w:iCs/>
      <w:color w:val="4F81BD" w:themeColor="accent1"/>
    </w:rPr>
  </w:style>
  <w:style w:type="character" w:styleId="FollowedHyperlink">
    <w:name w:val="FollowedHyperlink"/>
    <w:basedOn w:val="DefaultParagraphFont"/>
    <w:uiPriority w:val="99"/>
    <w:semiHidden/>
    <w:unhideWhenUsed/>
    <w:rsid w:val="007C567F"/>
    <w:rPr>
      <w:color w:val="800080" w:themeColor="followedHyperlink"/>
      <w:u w:val="single"/>
    </w:rPr>
  </w:style>
  <w:style w:type="table" w:styleId="LightShading-Accent3">
    <w:name w:val="Light Shading Accent 3"/>
    <w:basedOn w:val="TableNormal"/>
    <w:uiPriority w:val="60"/>
    <w:rsid w:val="005B64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semiHidden/>
    <w:unhideWhenUsed/>
    <w:rsid w:val="009B21A5"/>
    <w:rPr>
      <w:sz w:val="20"/>
      <w:szCs w:val="20"/>
    </w:rPr>
  </w:style>
  <w:style w:type="character" w:customStyle="1" w:styleId="FootnoteTextChar">
    <w:name w:val="Footnote Text Char"/>
    <w:basedOn w:val="DefaultParagraphFont"/>
    <w:link w:val="FootnoteText"/>
    <w:uiPriority w:val="99"/>
    <w:semiHidden/>
    <w:rsid w:val="009B21A5"/>
    <w:rPr>
      <w:rFonts w:ascii="Arial" w:eastAsia="Times New Roman" w:hAnsi="Arial" w:cs="Times New Roman"/>
      <w:sz w:val="20"/>
      <w:szCs w:val="20"/>
      <w:lang w:eastAsia="en-US" w:bidi="ar-SA"/>
    </w:rPr>
  </w:style>
  <w:style w:type="character" w:styleId="FootnoteReference">
    <w:name w:val="footnote reference"/>
    <w:basedOn w:val="DefaultParagraphFont"/>
    <w:uiPriority w:val="99"/>
    <w:semiHidden/>
    <w:unhideWhenUsed/>
    <w:rsid w:val="009B21A5"/>
    <w:rPr>
      <w:vertAlign w:val="superscript"/>
    </w:rPr>
  </w:style>
  <w:style w:type="table" w:styleId="LightList-Accent3">
    <w:name w:val="Light List Accent 3"/>
    <w:basedOn w:val="TableNormal"/>
    <w:uiPriority w:val="61"/>
    <w:rsid w:val="00053C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Emphasis">
    <w:name w:val="Emphasis"/>
    <w:basedOn w:val="DefaultParagraphFont"/>
    <w:uiPriority w:val="99"/>
    <w:qFormat/>
    <w:rsid w:val="00604594"/>
    <w:rPr>
      <w:i/>
      <w:iCs/>
    </w:rPr>
  </w:style>
  <w:style w:type="table" w:styleId="LightShading">
    <w:name w:val="Light Shading"/>
    <w:basedOn w:val="TableNormal"/>
    <w:uiPriority w:val="60"/>
    <w:rsid w:val="002E5A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527">
      <w:bodyDiv w:val="1"/>
      <w:marLeft w:val="0"/>
      <w:marRight w:val="0"/>
      <w:marTop w:val="0"/>
      <w:marBottom w:val="0"/>
      <w:divBdr>
        <w:top w:val="none" w:sz="0" w:space="0" w:color="auto"/>
        <w:left w:val="none" w:sz="0" w:space="0" w:color="auto"/>
        <w:bottom w:val="none" w:sz="0" w:space="0" w:color="auto"/>
        <w:right w:val="none" w:sz="0" w:space="0" w:color="auto"/>
      </w:divBdr>
    </w:div>
    <w:div w:id="65694244">
      <w:bodyDiv w:val="1"/>
      <w:marLeft w:val="0"/>
      <w:marRight w:val="0"/>
      <w:marTop w:val="0"/>
      <w:marBottom w:val="0"/>
      <w:divBdr>
        <w:top w:val="none" w:sz="0" w:space="0" w:color="auto"/>
        <w:left w:val="none" w:sz="0" w:space="0" w:color="auto"/>
        <w:bottom w:val="none" w:sz="0" w:space="0" w:color="auto"/>
        <w:right w:val="none" w:sz="0" w:space="0" w:color="auto"/>
      </w:divBdr>
    </w:div>
    <w:div w:id="1529953190">
      <w:bodyDiv w:val="1"/>
      <w:marLeft w:val="0"/>
      <w:marRight w:val="0"/>
      <w:marTop w:val="0"/>
      <w:marBottom w:val="0"/>
      <w:divBdr>
        <w:top w:val="none" w:sz="0" w:space="0" w:color="auto"/>
        <w:left w:val="none" w:sz="0" w:space="0" w:color="auto"/>
        <w:bottom w:val="none" w:sz="0" w:space="0" w:color="auto"/>
        <w:right w:val="none" w:sz="0" w:space="0" w:color="auto"/>
      </w:divBdr>
    </w:div>
    <w:div w:id="17071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athenaforum.org/I502PreventionPlanImplementation" TargetMode="External"/><Relationship Id="rId18" Type="http://schemas.openxmlformats.org/officeDocument/2006/relationships/hyperlink" Target="http://www.theathenaforum.org/I502PreventionPlanImplementation" TargetMode="External"/><Relationship Id="rId26" Type="http://schemas.openxmlformats.org/officeDocument/2006/relationships/hyperlink" Target="http://www.theathenaforum.org/I502PreventionPlanImplementation" TargetMode="External"/><Relationship Id="rId39" Type="http://schemas.openxmlformats.org/officeDocument/2006/relationships/fontTable" Target="fontTable.xml"/><Relationship Id="rId21" Type="http://schemas.openxmlformats.org/officeDocument/2006/relationships/hyperlink" Target="http://www.theathenaforum.org/I502PreventionPlanImplementation" TargetMode="External"/><Relationship Id="rId34" Type="http://schemas.openxmlformats.org/officeDocument/2006/relationships/hyperlink" Target="http://www.wsipp.wa.gov/ReportFile/1571/Wsipp_Preventing-and-Treating-Youth-Marijuana-Use-An-Updated-Review-of-the-Evidence_Report.pdf" TargetMode="External"/><Relationship Id="rId7" Type="http://schemas.openxmlformats.org/officeDocument/2006/relationships/footnotes" Target="footnotes.xml"/><Relationship Id="rId12" Type="http://schemas.openxmlformats.org/officeDocument/2006/relationships/hyperlink" Target="http://www.theathenaforum.org/I502PreventionPlanImplementation" TargetMode="External"/><Relationship Id="rId17" Type="http://schemas.openxmlformats.org/officeDocument/2006/relationships/hyperlink" Target="http://www.theathenaforum.org/I502PreventionPlanImplementation" TargetMode="External"/><Relationship Id="rId25" Type="http://schemas.openxmlformats.org/officeDocument/2006/relationships/header" Target="header2.xml"/><Relationship Id="rId33" Type="http://schemas.openxmlformats.org/officeDocument/2006/relationships/hyperlink" Target="http://www.wsipp.wa.gov/ReportFile/1562/Wsipp_Preventing-Youth-Substance-Use-A-Review-of-Thirteen-Programs_Report.pdf" TargetMode="External"/><Relationship Id="rId38" Type="http://schemas.openxmlformats.org/officeDocument/2006/relationships/hyperlink" Target="mailto:PRItraining@dshs.wa.gov" TargetMode="External"/><Relationship Id="rId2" Type="http://schemas.openxmlformats.org/officeDocument/2006/relationships/numbering" Target="numbering.xml"/><Relationship Id="rId16" Type="http://schemas.openxmlformats.org/officeDocument/2006/relationships/hyperlink" Target="http://www.dshs.wa.gov/sites/default/files/SESA/publications/documents/22-1464.pdf" TargetMode="External"/><Relationship Id="rId20" Type="http://schemas.openxmlformats.org/officeDocument/2006/relationships/image" Target="media/image1.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raining@dshs.wa.gov" TargetMode="External"/><Relationship Id="rId24" Type="http://schemas.openxmlformats.org/officeDocument/2006/relationships/footer" Target="footer1.xml"/><Relationship Id="rId32" Type="http://schemas.openxmlformats.org/officeDocument/2006/relationships/hyperlink" Target="http://www.samhsa.gov/nrep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hitehouse.gov/omb/circulars_a087_2004/" TargetMode="External"/><Relationship Id="rId23" Type="http://schemas.openxmlformats.org/officeDocument/2006/relationships/header" Target="header1.xml"/><Relationship Id="rId28" Type="http://schemas.openxmlformats.org/officeDocument/2006/relationships/hyperlink" Target="http://www.theathenaforum.org/I502PreventionPlanImplementation" TargetMode="External"/><Relationship Id="rId36" Type="http://schemas.openxmlformats.org/officeDocument/2006/relationships/hyperlink" Target="http://www.theathenaforum.org/cpwi_coalitions" TargetMode="External"/><Relationship Id="rId10" Type="http://schemas.openxmlformats.org/officeDocument/2006/relationships/hyperlink" Target="https://attendee.gotowebinar.com/register/1728706431783299588" TargetMode="External"/><Relationship Id="rId19" Type="http://schemas.openxmlformats.org/officeDocument/2006/relationships/hyperlink" Target="http://www.theathenaforum.org/I502PreventionPlanImplementation" TargetMode="Externa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PRItraining@dshs.wa.gov" TargetMode="External"/><Relationship Id="rId14" Type="http://schemas.openxmlformats.org/officeDocument/2006/relationships/hyperlink" Target="https://www.whitehouse.gov/omb/circulars_a122_2004/" TargetMode="Externa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yperlink" Target="http://www.theathenaforum.org/I502PreventionPlanImplementation" TargetMode="External"/><Relationship Id="rId35" Type="http://schemas.openxmlformats.org/officeDocument/2006/relationships/hyperlink" Target="http://www.wsipp.wa.gov/ReportFile/1609/Wsipp_Updated-Inventory-of-Evidence-based-Research-based-and-Promising-Practices-For-Prevention-and-Intervention-Services-for-Children-and-Juveniles-in-the-Child-Welfare-Juvenile-Justice-and-Mental-Health-Systems_Report.pdf"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surveymonkey.com/r/X8TSJHR" TargetMode="External"/><Relationship Id="rId1" Type="http://schemas.openxmlformats.org/officeDocument/2006/relationships/hyperlink" Target="http://app.leg.wa.gov/RCW/default.aspx?cite=69.50.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AB0B-766B-4D5C-8C21-8FFFD8FD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greesjr</dc:creator>
  <cp:lastModifiedBy>greesjr</cp:lastModifiedBy>
  <cp:revision>2</cp:revision>
  <cp:lastPrinted>2016-05-20T18:52:00Z</cp:lastPrinted>
  <dcterms:created xsi:type="dcterms:W3CDTF">2016-05-27T19:09:00Z</dcterms:created>
  <dcterms:modified xsi:type="dcterms:W3CDTF">2016-05-27T19:09:00Z</dcterms:modified>
</cp:coreProperties>
</file>