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B33" w14:textId="7081DE10" w:rsidR="00777BDD" w:rsidRDefault="00B52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U.S. Department of the Treasury, Alcohol and Tobacco Tax and Trade Bureau (TTB) </w:t>
      </w:r>
      <w:r w:rsidR="00970FC1" w:rsidRPr="00A83739">
        <w:rPr>
          <w:rFonts w:ascii="Arial" w:hAnsi="Arial" w:cs="Arial"/>
          <w:sz w:val="20"/>
          <w:szCs w:val="20"/>
        </w:rPr>
        <w:t xml:space="preserve">is asking for </w:t>
      </w:r>
      <w:r w:rsidR="00D03A62" w:rsidRPr="00A83739">
        <w:rPr>
          <w:rFonts w:ascii="Arial" w:hAnsi="Arial" w:cs="Arial"/>
          <w:sz w:val="20"/>
          <w:szCs w:val="20"/>
        </w:rPr>
        <w:t xml:space="preserve">individuals and </w:t>
      </w:r>
      <w:r w:rsidR="00970FC1" w:rsidRPr="00A83739">
        <w:rPr>
          <w:rFonts w:ascii="Arial" w:hAnsi="Arial" w:cs="Arial"/>
          <w:sz w:val="20"/>
          <w:szCs w:val="20"/>
        </w:rPr>
        <w:t xml:space="preserve">groups to provide </w:t>
      </w:r>
      <w:r w:rsidR="004422DA">
        <w:rPr>
          <w:rFonts w:ascii="Arial" w:hAnsi="Arial" w:cs="Arial"/>
          <w:sz w:val="20"/>
          <w:szCs w:val="20"/>
        </w:rPr>
        <w:t xml:space="preserve">informational verbal </w:t>
      </w:r>
      <w:r w:rsidR="00970FC1" w:rsidRPr="00A83739">
        <w:rPr>
          <w:rFonts w:ascii="Arial" w:hAnsi="Arial" w:cs="Arial"/>
          <w:sz w:val="20"/>
          <w:szCs w:val="20"/>
        </w:rPr>
        <w:t xml:space="preserve">and written comments on </w:t>
      </w:r>
      <w:r>
        <w:rPr>
          <w:rFonts w:ascii="Arial" w:hAnsi="Arial" w:cs="Arial"/>
          <w:sz w:val="20"/>
          <w:szCs w:val="20"/>
        </w:rPr>
        <w:t xml:space="preserve">the potential content and design of </w:t>
      </w:r>
      <w:r w:rsidR="00970FC1" w:rsidRPr="00A83739">
        <w:rPr>
          <w:rFonts w:ascii="Arial" w:hAnsi="Arial" w:cs="Arial"/>
          <w:sz w:val="20"/>
          <w:szCs w:val="20"/>
        </w:rPr>
        <w:t>detailed labeling on alcohol beverages</w:t>
      </w:r>
      <w:r>
        <w:rPr>
          <w:rFonts w:ascii="Arial" w:hAnsi="Arial" w:cs="Arial"/>
          <w:sz w:val="20"/>
          <w:szCs w:val="20"/>
        </w:rPr>
        <w:t>.</w:t>
      </w:r>
    </w:p>
    <w:p w14:paraId="631E0836" w14:textId="17460872" w:rsidR="002B3E52" w:rsidRPr="00A83739" w:rsidRDefault="002B3E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 the Federal Register announcement or register to attend at</w:t>
      </w:r>
      <w:r w:rsidRPr="002B3E52">
        <w:t xml:space="preserve"> </w:t>
      </w:r>
      <w:r>
        <w:t xml:space="preserve">                                                                         </w:t>
      </w:r>
      <w:hyperlink r:id="rId7" w:history="1">
        <w:r w:rsidRPr="002B3E52">
          <w:rPr>
            <w:color w:val="0000FF"/>
            <w:u w:val="single"/>
          </w:rPr>
          <w:t>TTBGov - TTB | Laws Regulations and Public Guidance | Listening Session</w:t>
        </w:r>
      </w:hyperlink>
    </w:p>
    <w:p w14:paraId="3CB19C5E" w14:textId="6E3D8AFB" w:rsidR="009B33EE" w:rsidRPr="00321F52" w:rsidRDefault="009B33EE" w:rsidP="009B33EE">
      <w:pPr>
        <w:rPr>
          <w:rFonts w:ascii="Arial" w:hAnsi="Arial" w:cs="Arial"/>
          <w:b/>
          <w:bCs/>
          <w:sz w:val="20"/>
          <w:szCs w:val="20"/>
        </w:rPr>
      </w:pPr>
      <w:r w:rsidRPr="00A83739">
        <w:rPr>
          <w:rFonts w:ascii="Arial" w:hAnsi="Arial" w:cs="Arial"/>
          <w:sz w:val="20"/>
          <w:szCs w:val="20"/>
        </w:rPr>
        <w:t>There are three ways you or your organization can participate</w:t>
      </w:r>
      <w:r w:rsidR="00321F52">
        <w:rPr>
          <w:rFonts w:ascii="Arial" w:hAnsi="Arial" w:cs="Arial"/>
          <w:sz w:val="20"/>
          <w:szCs w:val="20"/>
        </w:rPr>
        <w:t xml:space="preserve">, </w:t>
      </w:r>
      <w:r w:rsidR="00321F52" w:rsidRPr="00321F52">
        <w:rPr>
          <w:rFonts w:ascii="Arial" w:hAnsi="Arial" w:cs="Arial"/>
          <w:b/>
          <w:bCs/>
          <w:sz w:val="20"/>
          <w:szCs w:val="20"/>
        </w:rPr>
        <w:t>none are lobbying.</w:t>
      </w:r>
    </w:p>
    <w:p w14:paraId="213824E7" w14:textId="77777777" w:rsidR="0098634D" w:rsidRDefault="0098634D" w:rsidP="00970FC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  <w:sz w:val="20"/>
          <w:szCs w:val="20"/>
        </w:rPr>
      </w:pPr>
      <w:r w:rsidRPr="00A83739">
        <w:rPr>
          <w:rFonts w:ascii="Arial" w:hAnsi="Arial" w:cs="Arial"/>
          <w:sz w:val="20"/>
          <w:szCs w:val="20"/>
        </w:rPr>
        <w:t>Submit written comments.</w:t>
      </w:r>
    </w:p>
    <w:p w14:paraId="2C8BD602" w14:textId="75FDB5E6" w:rsidR="00970FC1" w:rsidRPr="00A83739" w:rsidRDefault="00970FC1" w:rsidP="00970FC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  <w:sz w:val="20"/>
          <w:szCs w:val="20"/>
        </w:rPr>
      </w:pPr>
      <w:r w:rsidRPr="00A83739">
        <w:rPr>
          <w:rFonts w:ascii="Arial" w:hAnsi="Arial" w:cs="Arial"/>
          <w:sz w:val="20"/>
          <w:szCs w:val="20"/>
        </w:rPr>
        <w:t>Listen to the</w:t>
      </w:r>
      <w:r w:rsidR="00D03A62" w:rsidRPr="00A83739">
        <w:rPr>
          <w:rFonts w:ascii="Arial" w:hAnsi="Arial" w:cs="Arial"/>
          <w:sz w:val="20"/>
          <w:szCs w:val="20"/>
        </w:rPr>
        <w:t xml:space="preserve"> virtual</w:t>
      </w:r>
      <w:r w:rsidRPr="00A83739">
        <w:rPr>
          <w:rFonts w:ascii="Arial" w:hAnsi="Arial" w:cs="Arial"/>
          <w:sz w:val="20"/>
          <w:szCs w:val="20"/>
        </w:rPr>
        <w:t xml:space="preserve"> listening sessions.</w:t>
      </w:r>
    </w:p>
    <w:p w14:paraId="2CC8B97B" w14:textId="4113D0D9" w:rsidR="003735FC" w:rsidRPr="0098634D" w:rsidRDefault="00970FC1" w:rsidP="0098634D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  <w:sz w:val="20"/>
          <w:szCs w:val="20"/>
        </w:rPr>
      </w:pPr>
      <w:r w:rsidRPr="00A83739">
        <w:rPr>
          <w:rFonts w:ascii="Arial" w:hAnsi="Arial" w:cs="Arial"/>
          <w:sz w:val="20"/>
          <w:szCs w:val="20"/>
        </w:rPr>
        <w:t xml:space="preserve">Request to speak at </w:t>
      </w:r>
      <w:r w:rsidR="00B52DDA">
        <w:rPr>
          <w:rFonts w:ascii="Arial" w:hAnsi="Arial" w:cs="Arial"/>
          <w:sz w:val="20"/>
          <w:szCs w:val="20"/>
        </w:rPr>
        <w:t>a</w:t>
      </w:r>
      <w:r w:rsidRPr="00A83739">
        <w:rPr>
          <w:rFonts w:ascii="Arial" w:hAnsi="Arial" w:cs="Arial"/>
          <w:sz w:val="20"/>
          <w:szCs w:val="20"/>
        </w:rPr>
        <w:t xml:space="preserve"> </w:t>
      </w:r>
      <w:r w:rsidR="00B52DDA" w:rsidRPr="00A83739">
        <w:rPr>
          <w:rFonts w:ascii="Arial" w:hAnsi="Arial" w:cs="Arial"/>
          <w:sz w:val="20"/>
          <w:szCs w:val="20"/>
        </w:rPr>
        <w:t>listening session</w:t>
      </w:r>
      <w:r w:rsidRPr="00A83739">
        <w:rPr>
          <w:rFonts w:ascii="Arial" w:hAnsi="Arial" w:cs="Arial"/>
          <w:sz w:val="20"/>
          <w:szCs w:val="20"/>
        </w:rPr>
        <w:t>.</w:t>
      </w:r>
    </w:p>
    <w:p w14:paraId="4CCCC706" w14:textId="68FF9731" w:rsidR="00355906" w:rsidRDefault="00970FC1">
      <w:pPr>
        <w:rPr>
          <w:rFonts w:ascii="Arial" w:hAnsi="Arial" w:cs="Arial"/>
          <w:sz w:val="20"/>
          <w:szCs w:val="20"/>
        </w:rPr>
      </w:pPr>
      <w:r w:rsidRPr="00A83739">
        <w:rPr>
          <w:rFonts w:ascii="Arial" w:hAnsi="Arial" w:cs="Arial"/>
          <w:b/>
          <w:bCs/>
          <w:sz w:val="20"/>
          <w:szCs w:val="20"/>
        </w:rPr>
        <w:t>Background:</w:t>
      </w:r>
      <w:r w:rsidRPr="00A83739">
        <w:rPr>
          <w:rFonts w:ascii="Arial" w:hAnsi="Arial" w:cs="Arial"/>
          <w:sz w:val="20"/>
          <w:szCs w:val="20"/>
        </w:rPr>
        <w:t xml:space="preserve">  </w:t>
      </w:r>
      <w:r w:rsidR="00355906">
        <w:rPr>
          <w:rFonts w:ascii="Arial" w:hAnsi="Arial" w:cs="Arial"/>
          <w:sz w:val="20"/>
          <w:szCs w:val="20"/>
        </w:rPr>
        <w:t>A</w:t>
      </w:r>
      <w:r w:rsidR="003735FC" w:rsidRPr="00A83739">
        <w:rPr>
          <w:rFonts w:ascii="Arial" w:hAnsi="Arial" w:cs="Arial"/>
          <w:sz w:val="20"/>
          <w:szCs w:val="20"/>
        </w:rPr>
        <w:t xml:space="preserve">lcohol beverages </w:t>
      </w:r>
      <w:r w:rsidR="00321F52">
        <w:rPr>
          <w:rFonts w:ascii="Arial" w:hAnsi="Arial" w:cs="Arial"/>
          <w:sz w:val="20"/>
          <w:szCs w:val="20"/>
        </w:rPr>
        <w:t xml:space="preserve">do not </w:t>
      </w:r>
      <w:r w:rsidR="003735FC" w:rsidRPr="00A83739">
        <w:rPr>
          <w:rFonts w:ascii="Arial" w:hAnsi="Arial" w:cs="Arial"/>
          <w:sz w:val="20"/>
          <w:szCs w:val="20"/>
        </w:rPr>
        <w:t xml:space="preserve">carry the nutritional panel </w:t>
      </w:r>
      <w:r w:rsidR="00B8488E" w:rsidRPr="00A83739">
        <w:rPr>
          <w:rFonts w:ascii="Arial" w:hAnsi="Arial" w:cs="Arial"/>
          <w:sz w:val="20"/>
          <w:szCs w:val="20"/>
        </w:rPr>
        <w:t>seen</w:t>
      </w:r>
      <w:r w:rsidR="003735FC" w:rsidRPr="00A83739">
        <w:rPr>
          <w:rFonts w:ascii="Arial" w:hAnsi="Arial" w:cs="Arial"/>
          <w:sz w:val="20"/>
          <w:szCs w:val="20"/>
        </w:rPr>
        <w:t xml:space="preserve"> on everything from breakfast cereal to frozen vegetables</w:t>
      </w:r>
      <w:r w:rsidR="003A6F1A">
        <w:rPr>
          <w:rFonts w:ascii="Arial" w:hAnsi="Arial" w:cs="Arial"/>
          <w:sz w:val="20"/>
          <w:szCs w:val="20"/>
        </w:rPr>
        <w:t>.</w:t>
      </w:r>
      <w:r w:rsidR="003A6F1A" w:rsidRPr="00A83739">
        <w:rPr>
          <w:rFonts w:ascii="Arial" w:hAnsi="Arial" w:cs="Arial"/>
          <w:sz w:val="20"/>
          <w:szCs w:val="20"/>
        </w:rPr>
        <w:t xml:space="preserve"> </w:t>
      </w:r>
      <w:r w:rsidR="00E14F4C" w:rsidRPr="00A83739">
        <w:rPr>
          <w:rFonts w:ascii="Arial" w:hAnsi="Arial" w:cs="Arial"/>
          <w:sz w:val="20"/>
          <w:szCs w:val="20"/>
        </w:rPr>
        <w:t>What information do you think should appear on an alcohol label</w:t>
      </w:r>
      <w:r w:rsidR="00321F52">
        <w:rPr>
          <w:rFonts w:ascii="Arial" w:hAnsi="Arial" w:cs="Arial"/>
          <w:sz w:val="20"/>
          <w:szCs w:val="20"/>
        </w:rPr>
        <w:t>?</w:t>
      </w:r>
    </w:p>
    <w:p w14:paraId="6DCF7588" w14:textId="1A28F0CB" w:rsidR="00355906" w:rsidRDefault="00355906" w:rsidP="0035590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55906">
        <w:rPr>
          <w:rFonts w:ascii="Arial" w:hAnsi="Arial" w:cs="Arial"/>
          <w:sz w:val="20"/>
          <w:szCs w:val="20"/>
        </w:rPr>
        <w:t>W</w:t>
      </w:r>
      <w:r w:rsidR="00E14F4C" w:rsidRPr="00355906">
        <w:rPr>
          <w:rFonts w:ascii="Arial" w:hAnsi="Arial" w:cs="Arial"/>
          <w:sz w:val="20"/>
          <w:szCs w:val="20"/>
        </w:rPr>
        <w:t xml:space="preserve">ould you like to see calorie counts? </w:t>
      </w:r>
    </w:p>
    <w:p w14:paraId="4CE7DF3B" w14:textId="15E5DB29" w:rsidR="00355906" w:rsidRPr="00355906" w:rsidRDefault="00355906" w:rsidP="0035590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ingredients?</w:t>
      </w:r>
    </w:p>
    <w:p w14:paraId="1836E19B" w14:textId="77777777" w:rsidR="00355906" w:rsidRDefault="00E14F4C" w:rsidP="0035590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55906">
        <w:rPr>
          <w:rFonts w:ascii="Arial" w:hAnsi="Arial" w:cs="Arial"/>
          <w:sz w:val="20"/>
          <w:szCs w:val="20"/>
        </w:rPr>
        <w:t xml:space="preserve">Do you think labels should </w:t>
      </w:r>
      <w:r w:rsidR="00881156" w:rsidRPr="00355906">
        <w:rPr>
          <w:rFonts w:ascii="Arial" w:hAnsi="Arial" w:cs="Arial"/>
          <w:sz w:val="20"/>
          <w:szCs w:val="20"/>
        </w:rPr>
        <w:t>state</w:t>
      </w:r>
      <w:r w:rsidRPr="00355906">
        <w:rPr>
          <w:rFonts w:ascii="Arial" w:hAnsi="Arial" w:cs="Arial"/>
          <w:sz w:val="20"/>
          <w:szCs w:val="20"/>
        </w:rPr>
        <w:t xml:space="preserve"> that alcohol contributes to </w:t>
      </w:r>
      <w:r w:rsidR="00881156" w:rsidRPr="00355906">
        <w:rPr>
          <w:rFonts w:ascii="Arial" w:hAnsi="Arial" w:cs="Arial"/>
          <w:sz w:val="20"/>
          <w:szCs w:val="20"/>
        </w:rPr>
        <w:t xml:space="preserve">cancer or </w:t>
      </w:r>
      <w:r w:rsidR="00355906">
        <w:rPr>
          <w:rFonts w:ascii="Arial" w:hAnsi="Arial" w:cs="Arial"/>
          <w:sz w:val="20"/>
          <w:szCs w:val="20"/>
        </w:rPr>
        <w:t>other</w:t>
      </w:r>
      <w:r w:rsidR="00881156" w:rsidRPr="00355906">
        <w:rPr>
          <w:rFonts w:ascii="Arial" w:hAnsi="Arial" w:cs="Arial"/>
          <w:sz w:val="20"/>
          <w:szCs w:val="20"/>
        </w:rPr>
        <w:t xml:space="preserve"> </w:t>
      </w:r>
      <w:r w:rsidR="00355906">
        <w:rPr>
          <w:rFonts w:ascii="Arial" w:hAnsi="Arial" w:cs="Arial"/>
          <w:sz w:val="20"/>
          <w:szCs w:val="20"/>
        </w:rPr>
        <w:t>diseases?</w:t>
      </w:r>
    </w:p>
    <w:p w14:paraId="7167A94E" w14:textId="6EA0E107" w:rsidR="0098634D" w:rsidRPr="0098634D" w:rsidRDefault="00355906" w:rsidP="00062D35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each bottle be labeled or should a scannable </w:t>
      </w:r>
      <w:r w:rsidR="00321F52" w:rsidRPr="00355906">
        <w:rPr>
          <w:rFonts w:ascii="Arial" w:hAnsi="Arial" w:cs="Arial"/>
          <w:sz w:val="20"/>
          <w:szCs w:val="20"/>
        </w:rPr>
        <w:t>QR code take consumers to</w:t>
      </w:r>
      <w:r w:rsidR="0098634D">
        <w:rPr>
          <w:rFonts w:ascii="Arial" w:hAnsi="Arial" w:cs="Arial"/>
          <w:sz w:val="20"/>
          <w:szCs w:val="20"/>
        </w:rPr>
        <w:t>.</w:t>
      </w:r>
    </w:p>
    <w:p w14:paraId="4465B53D" w14:textId="1BAB42F8" w:rsidR="00B8488E" w:rsidRPr="00A83739" w:rsidRDefault="00B8488E">
      <w:pPr>
        <w:rPr>
          <w:rFonts w:ascii="Arial" w:hAnsi="Arial" w:cs="Arial"/>
          <w:b/>
          <w:bCs/>
          <w:sz w:val="20"/>
          <w:szCs w:val="20"/>
        </w:rPr>
      </w:pPr>
      <w:r w:rsidRPr="00A83739">
        <w:rPr>
          <w:rFonts w:ascii="Arial" w:hAnsi="Arial" w:cs="Arial"/>
          <w:b/>
          <w:bCs/>
          <w:sz w:val="20"/>
          <w:szCs w:val="20"/>
        </w:rPr>
        <w:t xml:space="preserve">As you </w:t>
      </w:r>
      <w:r w:rsidR="00707A56" w:rsidRPr="00A83739">
        <w:rPr>
          <w:rFonts w:ascii="Arial" w:hAnsi="Arial" w:cs="Arial"/>
          <w:b/>
          <w:bCs/>
          <w:sz w:val="20"/>
          <w:szCs w:val="20"/>
        </w:rPr>
        <w:t xml:space="preserve">prepare </w:t>
      </w:r>
      <w:r w:rsidRPr="00A83739">
        <w:rPr>
          <w:rFonts w:ascii="Arial" w:hAnsi="Arial" w:cs="Arial"/>
          <w:b/>
          <w:bCs/>
          <w:sz w:val="20"/>
          <w:szCs w:val="20"/>
        </w:rPr>
        <w:t xml:space="preserve">your </w:t>
      </w:r>
      <w:r w:rsidR="004422DA">
        <w:rPr>
          <w:rFonts w:ascii="Arial" w:hAnsi="Arial" w:cs="Arial"/>
          <w:b/>
          <w:bCs/>
          <w:sz w:val="20"/>
          <w:szCs w:val="20"/>
        </w:rPr>
        <w:t>information</w:t>
      </w:r>
      <w:r w:rsidR="00707A56" w:rsidRPr="00A83739">
        <w:rPr>
          <w:rFonts w:ascii="Arial" w:hAnsi="Arial" w:cs="Arial"/>
          <w:b/>
          <w:bCs/>
          <w:sz w:val="20"/>
          <w:szCs w:val="20"/>
        </w:rPr>
        <w:t xml:space="preserve"> keep</w:t>
      </w:r>
      <w:r w:rsidR="00DC0D2D" w:rsidRPr="00A83739">
        <w:rPr>
          <w:rFonts w:ascii="Arial" w:hAnsi="Arial" w:cs="Arial"/>
          <w:b/>
          <w:bCs/>
          <w:sz w:val="20"/>
          <w:szCs w:val="20"/>
        </w:rPr>
        <w:t xml:space="preserve"> </w:t>
      </w:r>
      <w:r w:rsidR="00707A56" w:rsidRPr="00A83739">
        <w:rPr>
          <w:rFonts w:ascii="Arial" w:hAnsi="Arial" w:cs="Arial"/>
          <w:b/>
          <w:bCs/>
          <w:sz w:val="20"/>
          <w:szCs w:val="20"/>
        </w:rPr>
        <w:t xml:space="preserve">in mind: </w:t>
      </w:r>
    </w:p>
    <w:p w14:paraId="178F84A9" w14:textId="303FF989" w:rsidR="00DC0D2D" w:rsidRPr="00A83739" w:rsidRDefault="00427CB7" w:rsidP="00DC0D2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Proposals </w:t>
      </w:r>
      <w:r w:rsidR="00DC0D2D" w:rsidRPr="00A83739">
        <w:rPr>
          <w:rFonts w:ascii="Arial" w:hAnsi="Arial" w:cs="Arial"/>
          <w:sz w:val="20"/>
          <w:szCs w:val="20"/>
        </w:rPr>
        <w:t xml:space="preserve">that make a product more costly or inhibit competition without serving </w:t>
      </w:r>
      <w:r w:rsidR="00DC0D2D" w:rsidRPr="00A83739">
        <w:rPr>
          <w:rFonts w:ascii="Arial" w:hAnsi="Arial" w:cs="Arial"/>
          <w:b/>
          <w:bCs/>
          <w:sz w:val="20"/>
          <w:szCs w:val="20"/>
        </w:rPr>
        <w:t>a public health</w:t>
      </w:r>
      <w:r w:rsidR="00DC0D2D" w:rsidRPr="00A83739">
        <w:rPr>
          <w:rFonts w:ascii="Arial" w:hAnsi="Arial" w:cs="Arial"/>
          <w:sz w:val="20"/>
          <w:szCs w:val="20"/>
        </w:rPr>
        <w:t>, informational or tax purpose ma</w:t>
      </w:r>
      <w:r>
        <w:rPr>
          <w:rFonts w:ascii="Arial" w:hAnsi="Arial" w:cs="Arial"/>
          <w:sz w:val="20"/>
          <w:szCs w:val="20"/>
        </w:rPr>
        <w:t>y</w:t>
      </w:r>
      <w:r w:rsidR="00DC0D2D" w:rsidRPr="00A83739">
        <w:rPr>
          <w:rFonts w:ascii="Arial" w:hAnsi="Arial" w:cs="Arial"/>
          <w:sz w:val="20"/>
          <w:szCs w:val="20"/>
        </w:rPr>
        <w:t xml:space="preserve"> be </w:t>
      </w:r>
      <w:r>
        <w:rPr>
          <w:rFonts w:ascii="Arial" w:hAnsi="Arial" w:cs="Arial"/>
          <w:sz w:val="20"/>
          <w:szCs w:val="20"/>
        </w:rPr>
        <w:t>rejected</w:t>
      </w:r>
      <w:r w:rsidR="00DC0D2D" w:rsidRPr="00A83739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TTB</w:t>
      </w:r>
      <w:r w:rsidR="00DC0D2D" w:rsidRPr="00A83739">
        <w:rPr>
          <w:rFonts w:ascii="Arial" w:hAnsi="Arial" w:cs="Arial"/>
          <w:sz w:val="20"/>
          <w:szCs w:val="20"/>
        </w:rPr>
        <w:t>. It is essential you outline the rationale</w:t>
      </w:r>
      <w:r w:rsidR="00AD458B">
        <w:rPr>
          <w:rFonts w:ascii="Arial" w:hAnsi="Arial" w:cs="Arial"/>
          <w:sz w:val="20"/>
          <w:szCs w:val="20"/>
        </w:rPr>
        <w:t xml:space="preserve"> with your experience </w:t>
      </w:r>
      <w:r w:rsidR="00DD4EC4">
        <w:rPr>
          <w:rFonts w:ascii="Arial" w:hAnsi="Arial" w:cs="Arial"/>
          <w:sz w:val="20"/>
          <w:szCs w:val="20"/>
        </w:rPr>
        <w:t xml:space="preserve">or </w:t>
      </w:r>
      <w:r w:rsidR="0021353E">
        <w:rPr>
          <w:rFonts w:ascii="Arial" w:hAnsi="Arial" w:cs="Arial"/>
          <w:sz w:val="20"/>
          <w:szCs w:val="20"/>
        </w:rPr>
        <w:t>evidence</w:t>
      </w:r>
      <w:r w:rsidR="00DC0D2D" w:rsidRPr="00A83739">
        <w:rPr>
          <w:rFonts w:ascii="Arial" w:hAnsi="Arial" w:cs="Arial"/>
          <w:sz w:val="20"/>
          <w:szCs w:val="20"/>
        </w:rPr>
        <w:t xml:space="preserve"> for your opinion and suggestions</w:t>
      </w:r>
      <w:r w:rsidR="00DD4EC4">
        <w:rPr>
          <w:rFonts w:ascii="Arial" w:hAnsi="Arial" w:cs="Arial"/>
          <w:sz w:val="20"/>
          <w:szCs w:val="20"/>
        </w:rPr>
        <w:t>.</w:t>
      </w:r>
    </w:p>
    <w:p w14:paraId="140F7778" w14:textId="77777777" w:rsidR="00A83739" w:rsidRPr="00A83739" w:rsidRDefault="00A83739" w:rsidP="00A8373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CDEDCF5" w14:textId="3CE20192" w:rsidR="00777BDD" w:rsidRPr="00062D35" w:rsidRDefault="00B8488E" w:rsidP="00062D35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A83739">
        <w:rPr>
          <w:rFonts w:ascii="Arial" w:hAnsi="Arial" w:cs="Arial"/>
          <w:sz w:val="20"/>
          <w:szCs w:val="20"/>
        </w:rPr>
        <w:t xml:space="preserve">The people </w:t>
      </w:r>
      <w:r w:rsidR="00DC0D2D" w:rsidRPr="00A83739">
        <w:rPr>
          <w:rFonts w:ascii="Arial" w:hAnsi="Arial" w:cs="Arial"/>
          <w:sz w:val="20"/>
          <w:szCs w:val="20"/>
        </w:rPr>
        <w:t>working on this issue</w:t>
      </w:r>
      <w:r w:rsidRPr="00A83739">
        <w:rPr>
          <w:rFonts w:ascii="Arial" w:hAnsi="Arial" w:cs="Arial"/>
          <w:sz w:val="20"/>
          <w:szCs w:val="20"/>
        </w:rPr>
        <w:t xml:space="preserve"> are attorneys, not public health professionals.</w:t>
      </w:r>
      <w:r w:rsidR="005A2F71">
        <w:rPr>
          <w:rFonts w:ascii="Arial" w:hAnsi="Arial" w:cs="Arial"/>
          <w:sz w:val="20"/>
          <w:szCs w:val="20"/>
        </w:rPr>
        <w:t xml:space="preserve"> </w:t>
      </w:r>
      <w:r w:rsidRPr="00A83739">
        <w:rPr>
          <w:rFonts w:ascii="Arial" w:hAnsi="Arial" w:cs="Arial"/>
          <w:b/>
          <w:bCs/>
          <w:sz w:val="20"/>
          <w:szCs w:val="20"/>
        </w:rPr>
        <w:t>Leave</w:t>
      </w:r>
      <w:r w:rsidR="00707A56" w:rsidRPr="00A83739">
        <w:rPr>
          <w:rFonts w:ascii="Arial" w:hAnsi="Arial" w:cs="Arial"/>
          <w:b/>
          <w:bCs/>
          <w:sz w:val="20"/>
          <w:szCs w:val="20"/>
        </w:rPr>
        <w:t xml:space="preserve"> </w:t>
      </w:r>
      <w:r w:rsidR="00707A56" w:rsidRPr="00062D35">
        <w:rPr>
          <w:rFonts w:ascii="Arial" w:hAnsi="Arial" w:cs="Arial"/>
          <w:b/>
          <w:bCs/>
          <w:sz w:val="20"/>
          <w:szCs w:val="20"/>
        </w:rPr>
        <w:t>out</w:t>
      </w:r>
      <w:r w:rsidRPr="00062D35">
        <w:rPr>
          <w:rFonts w:ascii="Arial" w:hAnsi="Arial" w:cs="Arial"/>
          <w:b/>
          <w:bCs/>
          <w:sz w:val="20"/>
          <w:szCs w:val="20"/>
        </w:rPr>
        <w:t xml:space="preserve"> the jargon and especially acronyms</w:t>
      </w:r>
      <w:r w:rsidR="00707A56" w:rsidRPr="00062D35">
        <w:rPr>
          <w:rFonts w:ascii="Arial" w:hAnsi="Arial" w:cs="Arial"/>
          <w:b/>
          <w:bCs/>
          <w:sz w:val="20"/>
          <w:szCs w:val="20"/>
        </w:rPr>
        <w:t>.</w:t>
      </w:r>
      <w:r w:rsidR="00DC0D2D" w:rsidRPr="00062D3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F3AB62C" w14:textId="77777777" w:rsidR="0098634D" w:rsidRPr="0098634D" w:rsidRDefault="0098634D" w:rsidP="0098634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8634D">
        <w:rPr>
          <w:rFonts w:ascii="Arial" w:hAnsi="Arial" w:cs="Arial"/>
          <w:b/>
          <w:bCs/>
          <w:sz w:val="20"/>
          <w:szCs w:val="20"/>
          <w:u w:val="single"/>
        </w:rPr>
        <w:t>Listening Sessions</w:t>
      </w:r>
    </w:p>
    <w:p w14:paraId="21F29FEA" w14:textId="68DA6B69" w:rsidR="0098634D" w:rsidRPr="0098634D" w:rsidRDefault="0098634D" w:rsidP="0098634D">
      <w:pPr>
        <w:rPr>
          <w:rFonts w:ascii="Arial" w:hAnsi="Arial" w:cs="Arial"/>
          <w:b/>
          <w:bCs/>
          <w:sz w:val="20"/>
          <w:szCs w:val="20"/>
        </w:rPr>
      </w:pPr>
      <w:r w:rsidRPr="0098634D">
        <w:rPr>
          <w:rFonts w:ascii="Arial" w:hAnsi="Arial" w:cs="Arial"/>
          <w:sz w:val="20"/>
          <w:szCs w:val="20"/>
        </w:rPr>
        <w:t xml:space="preserve">These listening sessions are on </w:t>
      </w:r>
      <w:r w:rsidRPr="0098634D">
        <w:rPr>
          <w:rFonts w:ascii="Arial" w:hAnsi="Arial" w:cs="Arial"/>
          <w:b/>
          <w:bCs/>
          <w:sz w:val="20"/>
          <w:szCs w:val="20"/>
        </w:rPr>
        <w:t>February 28 from 10:00 am–12:00 pm</w:t>
      </w:r>
      <w:r w:rsidRPr="0098634D">
        <w:rPr>
          <w:rFonts w:ascii="Arial" w:hAnsi="Arial" w:cs="Arial"/>
          <w:sz w:val="20"/>
          <w:szCs w:val="20"/>
        </w:rPr>
        <w:t xml:space="preserve"> and </w:t>
      </w:r>
      <w:r w:rsidRPr="0098634D">
        <w:rPr>
          <w:rFonts w:ascii="Arial" w:hAnsi="Arial" w:cs="Arial"/>
          <w:b/>
          <w:bCs/>
          <w:sz w:val="20"/>
          <w:szCs w:val="20"/>
        </w:rPr>
        <w:t>February 29 from 1:00-5:00 pm.</w:t>
      </w:r>
    </w:p>
    <w:p w14:paraId="4A2759A0" w14:textId="77777777" w:rsidR="0098634D" w:rsidRDefault="009F175D" w:rsidP="0098634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8634D">
        <w:rPr>
          <w:rFonts w:ascii="Arial" w:hAnsi="Arial" w:cs="Arial"/>
          <w:sz w:val="20"/>
          <w:szCs w:val="20"/>
        </w:rPr>
        <w:t>Speaking slots for February 28 are all filled, a few spots for February 29 may remain</w:t>
      </w:r>
      <w:r w:rsidR="000E5F0C" w:rsidRPr="0098634D">
        <w:rPr>
          <w:rFonts w:ascii="Arial" w:hAnsi="Arial" w:cs="Arial"/>
          <w:sz w:val="20"/>
          <w:szCs w:val="20"/>
        </w:rPr>
        <w:t xml:space="preserve">. </w:t>
      </w:r>
    </w:p>
    <w:p w14:paraId="6EADE671" w14:textId="62A61FAC" w:rsidR="00173BBD" w:rsidRPr="0098634D" w:rsidRDefault="00173BBD" w:rsidP="0098634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8634D">
        <w:rPr>
          <w:rFonts w:ascii="Arial" w:hAnsi="Arial" w:cs="Arial"/>
          <w:sz w:val="20"/>
          <w:szCs w:val="20"/>
        </w:rPr>
        <w:t>Space is still available to attend</w:t>
      </w:r>
      <w:r w:rsidR="001A3139" w:rsidRPr="0098634D">
        <w:rPr>
          <w:rFonts w:ascii="Arial" w:hAnsi="Arial" w:cs="Arial"/>
          <w:sz w:val="20"/>
          <w:szCs w:val="20"/>
        </w:rPr>
        <w:t xml:space="preserve"> the virtual </w:t>
      </w:r>
      <w:r w:rsidRPr="0098634D">
        <w:rPr>
          <w:rFonts w:ascii="Arial" w:hAnsi="Arial" w:cs="Arial"/>
          <w:sz w:val="20"/>
          <w:szCs w:val="20"/>
        </w:rPr>
        <w:t>listening</w:t>
      </w:r>
      <w:r w:rsidR="001A3139" w:rsidRPr="0098634D">
        <w:rPr>
          <w:rFonts w:ascii="Arial" w:hAnsi="Arial" w:cs="Arial"/>
          <w:sz w:val="20"/>
          <w:szCs w:val="20"/>
        </w:rPr>
        <w:t xml:space="preserve"> </w:t>
      </w:r>
      <w:r w:rsidR="002C3CA6" w:rsidRPr="0098634D">
        <w:rPr>
          <w:rFonts w:ascii="Arial" w:hAnsi="Arial" w:cs="Arial"/>
          <w:sz w:val="20"/>
          <w:szCs w:val="20"/>
        </w:rPr>
        <w:t>sessions.</w:t>
      </w:r>
    </w:p>
    <w:p w14:paraId="2C28DFD9" w14:textId="4D9BA537" w:rsidR="00173BBD" w:rsidRPr="0098634D" w:rsidRDefault="003A6F1A" w:rsidP="0098634D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98634D">
        <w:rPr>
          <w:rFonts w:ascii="Arial" w:hAnsi="Arial" w:cs="Arial"/>
          <w:sz w:val="20"/>
          <w:szCs w:val="20"/>
        </w:rPr>
        <w:t>These listening sessions</w:t>
      </w:r>
      <w:r w:rsidR="009F175D" w:rsidRPr="0098634D">
        <w:rPr>
          <w:rFonts w:ascii="Arial" w:hAnsi="Arial" w:cs="Arial"/>
          <w:sz w:val="20"/>
          <w:szCs w:val="20"/>
        </w:rPr>
        <w:t xml:space="preserve"> </w:t>
      </w:r>
      <w:r w:rsidRPr="0098634D">
        <w:rPr>
          <w:rFonts w:ascii="Arial" w:hAnsi="Arial" w:cs="Arial"/>
          <w:sz w:val="20"/>
          <w:szCs w:val="20"/>
        </w:rPr>
        <w:t>are on</w:t>
      </w:r>
      <w:r w:rsidR="009F175D" w:rsidRPr="0098634D">
        <w:rPr>
          <w:rFonts w:ascii="Arial" w:hAnsi="Arial" w:cs="Arial"/>
          <w:sz w:val="20"/>
          <w:szCs w:val="20"/>
        </w:rPr>
        <w:t xml:space="preserve"> </w:t>
      </w:r>
      <w:r w:rsidR="00777BDD" w:rsidRPr="0098634D">
        <w:rPr>
          <w:rFonts w:ascii="Arial" w:hAnsi="Arial" w:cs="Arial"/>
          <w:sz w:val="20"/>
          <w:szCs w:val="20"/>
        </w:rPr>
        <w:t xml:space="preserve">February 28 from </w:t>
      </w:r>
      <w:r w:rsidR="009B33EE" w:rsidRPr="0098634D">
        <w:rPr>
          <w:rFonts w:ascii="Arial" w:hAnsi="Arial" w:cs="Arial"/>
          <w:sz w:val="20"/>
          <w:szCs w:val="20"/>
        </w:rPr>
        <w:t>10 am. to noon</w:t>
      </w:r>
      <w:r w:rsidR="009F175D" w:rsidRPr="0098634D">
        <w:rPr>
          <w:rFonts w:ascii="Arial" w:hAnsi="Arial" w:cs="Arial"/>
          <w:sz w:val="20"/>
          <w:szCs w:val="20"/>
        </w:rPr>
        <w:t xml:space="preserve"> and</w:t>
      </w:r>
      <w:r w:rsidR="009B33EE" w:rsidRPr="0098634D">
        <w:rPr>
          <w:rFonts w:ascii="Arial" w:hAnsi="Arial" w:cs="Arial"/>
          <w:sz w:val="20"/>
          <w:szCs w:val="20"/>
        </w:rPr>
        <w:t xml:space="preserve"> </w:t>
      </w:r>
      <w:r w:rsidR="00707A56" w:rsidRPr="0098634D">
        <w:rPr>
          <w:rFonts w:ascii="Arial" w:hAnsi="Arial" w:cs="Arial"/>
          <w:sz w:val="20"/>
          <w:szCs w:val="20"/>
        </w:rPr>
        <w:t>February</w:t>
      </w:r>
      <w:r w:rsidR="00777BDD" w:rsidRPr="0098634D">
        <w:rPr>
          <w:rFonts w:ascii="Arial" w:hAnsi="Arial" w:cs="Arial"/>
          <w:sz w:val="20"/>
          <w:szCs w:val="20"/>
        </w:rPr>
        <w:t xml:space="preserve"> 29 from 1 </w:t>
      </w:r>
      <w:r w:rsidR="00707A56" w:rsidRPr="0098634D">
        <w:rPr>
          <w:rFonts w:ascii="Arial" w:hAnsi="Arial" w:cs="Arial"/>
          <w:sz w:val="20"/>
          <w:szCs w:val="20"/>
        </w:rPr>
        <w:t>p.m.</w:t>
      </w:r>
      <w:r w:rsidR="00777BDD" w:rsidRPr="0098634D">
        <w:rPr>
          <w:rFonts w:ascii="Arial" w:hAnsi="Arial" w:cs="Arial"/>
          <w:sz w:val="20"/>
          <w:szCs w:val="20"/>
        </w:rPr>
        <w:t xml:space="preserve"> to 5 </w:t>
      </w:r>
      <w:r w:rsidR="00707A56" w:rsidRPr="0098634D">
        <w:rPr>
          <w:rFonts w:ascii="Arial" w:hAnsi="Arial" w:cs="Arial"/>
          <w:sz w:val="20"/>
          <w:szCs w:val="20"/>
        </w:rPr>
        <w:t>p</w:t>
      </w:r>
      <w:r w:rsidR="009F175D" w:rsidRPr="0098634D">
        <w:rPr>
          <w:rFonts w:ascii="Arial" w:hAnsi="Arial" w:cs="Arial"/>
          <w:sz w:val="20"/>
          <w:szCs w:val="20"/>
        </w:rPr>
        <w:t>m</w:t>
      </w:r>
      <w:r w:rsidR="00707A56" w:rsidRPr="0098634D">
        <w:rPr>
          <w:rFonts w:ascii="Arial" w:hAnsi="Arial" w:cs="Arial"/>
          <w:sz w:val="20"/>
          <w:szCs w:val="20"/>
        </w:rPr>
        <w:t>.</w:t>
      </w:r>
    </w:p>
    <w:p w14:paraId="2481009C" w14:textId="765BBF62" w:rsidR="00777BDD" w:rsidRPr="0098634D" w:rsidRDefault="00173BBD" w:rsidP="0098634D">
      <w:pPr>
        <w:ind w:left="360"/>
        <w:rPr>
          <w:rFonts w:ascii="Arial" w:hAnsi="Arial" w:cs="Arial"/>
          <w:sz w:val="20"/>
          <w:szCs w:val="20"/>
        </w:rPr>
      </w:pPr>
      <w:r w:rsidRPr="0098634D">
        <w:rPr>
          <w:rFonts w:ascii="Arial" w:hAnsi="Arial" w:cs="Arial"/>
          <w:b/>
          <w:bCs/>
          <w:sz w:val="20"/>
          <w:szCs w:val="20"/>
        </w:rPr>
        <w:t xml:space="preserve">Register Soon, </w:t>
      </w:r>
      <w:r w:rsidR="00881156" w:rsidRPr="0098634D">
        <w:rPr>
          <w:rFonts w:ascii="Arial" w:hAnsi="Arial" w:cs="Arial"/>
          <w:b/>
          <w:bCs/>
          <w:sz w:val="20"/>
          <w:szCs w:val="20"/>
        </w:rPr>
        <w:t>Deadlines</w:t>
      </w:r>
      <w:r w:rsidR="00A83739" w:rsidRPr="0098634D">
        <w:rPr>
          <w:rFonts w:ascii="Arial" w:hAnsi="Arial" w:cs="Arial"/>
          <w:b/>
          <w:bCs/>
          <w:sz w:val="20"/>
          <w:szCs w:val="20"/>
        </w:rPr>
        <w:t>:</w:t>
      </w:r>
    </w:p>
    <w:p w14:paraId="78C6D687" w14:textId="68F34343" w:rsidR="00777BDD" w:rsidRPr="0098634D" w:rsidRDefault="00881156" w:rsidP="0098634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8634D">
        <w:rPr>
          <w:rFonts w:ascii="Arial" w:hAnsi="Arial" w:cs="Arial"/>
          <w:sz w:val="20"/>
          <w:szCs w:val="20"/>
        </w:rPr>
        <w:t xml:space="preserve">Registrations for </w:t>
      </w:r>
      <w:r w:rsidR="00A83739" w:rsidRPr="0098634D">
        <w:rPr>
          <w:rFonts w:ascii="Arial" w:hAnsi="Arial" w:cs="Arial"/>
          <w:sz w:val="20"/>
          <w:szCs w:val="20"/>
        </w:rPr>
        <w:t>the listening</w:t>
      </w:r>
      <w:r w:rsidRPr="0098634D">
        <w:rPr>
          <w:rFonts w:ascii="Arial" w:hAnsi="Arial" w:cs="Arial"/>
          <w:sz w:val="20"/>
          <w:szCs w:val="20"/>
        </w:rPr>
        <w:t xml:space="preserve"> session or speaking must be made before </w:t>
      </w:r>
      <w:r w:rsidR="0098634D" w:rsidRPr="0098634D">
        <w:rPr>
          <w:rFonts w:ascii="Arial" w:hAnsi="Arial" w:cs="Arial"/>
          <w:sz w:val="20"/>
          <w:szCs w:val="20"/>
        </w:rPr>
        <w:t>12/noon ET</w:t>
      </w:r>
      <w:r w:rsidRPr="0098634D">
        <w:rPr>
          <w:rFonts w:ascii="Arial" w:hAnsi="Arial" w:cs="Arial"/>
          <w:sz w:val="20"/>
          <w:szCs w:val="20"/>
        </w:rPr>
        <w:t xml:space="preserve"> on February 27</w:t>
      </w:r>
      <w:r w:rsidR="002B3E52" w:rsidRPr="0098634D">
        <w:rPr>
          <w:rFonts w:ascii="Arial" w:hAnsi="Arial" w:cs="Arial"/>
          <w:sz w:val="20"/>
          <w:szCs w:val="20"/>
        </w:rPr>
        <w:t xml:space="preserve"> at</w:t>
      </w:r>
    </w:p>
    <w:p w14:paraId="583F24C0" w14:textId="46C17DD3" w:rsidR="002B3E52" w:rsidRPr="0098634D" w:rsidRDefault="00000000" w:rsidP="0098634D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2B3E52" w:rsidRPr="0098634D">
          <w:rPr>
            <w:b/>
            <w:bCs/>
            <w:color w:val="0000FF"/>
            <w:sz w:val="24"/>
            <w:szCs w:val="24"/>
            <w:u w:val="single"/>
          </w:rPr>
          <w:t>TTBGov - TTB | Laws Regulations and Public Guidance | Listening Session | Register</w:t>
        </w:r>
      </w:hyperlink>
    </w:p>
    <w:p w14:paraId="3B2EFB5C" w14:textId="6A4C2CC5" w:rsidR="00173BBD" w:rsidRPr="00345470" w:rsidRDefault="00173BBD">
      <w:pPr>
        <w:rPr>
          <w:rFonts w:ascii="Arial" w:hAnsi="Arial" w:cs="Arial"/>
          <w:sz w:val="20"/>
          <w:szCs w:val="20"/>
        </w:rPr>
      </w:pPr>
      <w:r w:rsidRPr="0098634D">
        <w:rPr>
          <w:rFonts w:ascii="Arial" w:hAnsi="Arial" w:cs="Arial"/>
          <w:b/>
          <w:bCs/>
          <w:sz w:val="20"/>
          <w:szCs w:val="20"/>
          <w:u w:val="single"/>
        </w:rPr>
        <w:t>Written Comment</w:t>
      </w:r>
      <w:r w:rsidRPr="00345470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345470" w:rsidRPr="00345470">
        <w:rPr>
          <w:rFonts w:ascii="Arial" w:hAnsi="Arial" w:cs="Arial"/>
          <w:b/>
          <w:bCs/>
          <w:sz w:val="20"/>
          <w:szCs w:val="20"/>
        </w:rPr>
        <w:t xml:space="preserve"> </w:t>
      </w:r>
      <w:r w:rsidR="00345470">
        <w:rPr>
          <w:rFonts w:ascii="Arial" w:hAnsi="Arial" w:cs="Arial"/>
          <w:sz w:val="20"/>
          <w:szCs w:val="20"/>
        </w:rPr>
        <w:t>(See Page 3 for more guidance)</w:t>
      </w:r>
    </w:p>
    <w:p w14:paraId="74270A62" w14:textId="3AB68D7D" w:rsidR="00881156" w:rsidRDefault="00881156">
      <w:pPr>
        <w:rPr>
          <w:rFonts w:ascii="Arial" w:hAnsi="Arial" w:cs="Arial"/>
          <w:sz w:val="20"/>
          <w:szCs w:val="20"/>
        </w:rPr>
      </w:pPr>
      <w:r w:rsidRPr="00A83739">
        <w:rPr>
          <w:rFonts w:ascii="Arial" w:hAnsi="Arial" w:cs="Arial"/>
          <w:sz w:val="20"/>
          <w:szCs w:val="20"/>
        </w:rPr>
        <w:t xml:space="preserve">Written comments must be submitted by </w:t>
      </w:r>
      <w:hyperlink r:id="rId9" w:history="1">
        <w:r w:rsidRPr="00A83739">
          <w:rPr>
            <w:rStyle w:val="Hyperlink"/>
            <w:rFonts w:ascii="Arial" w:hAnsi="Arial" w:cs="Arial"/>
            <w:sz w:val="20"/>
            <w:szCs w:val="20"/>
          </w:rPr>
          <w:t>Regulations.gov</w:t>
        </w:r>
      </w:hyperlink>
      <w:r w:rsidRPr="00A83739">
        <w:rPr>
          <w:rFonts w:ascii="Arial" w:hAnsi="Arial" w:cs="Arial"/>
          <w:sz w:val="20"/>
          <w:szCs w:val="20"/>
        </w:rPr>
        <w:t xml:space="preserve">, Docket </w:t>
      </w:r>
      <w:r w:rsidR="0098634D" w:rsidRPr="00A83739">
        <w:rPr>
          <w:rFonts w:ascii="Arial" w:hAnsi="Arial" w:cs="Arial"/>
          <w:sz w:val="20"/>
          <w:szCs w:val="20"/>
        </w:rPr>
        <w:t>2024 TTB</w:t>
      </w:r>
      <w:r w:rsidRPr="00A83739">
        <w:rPr>
          <w:rFonts w:ascii="Arial" w:hAnsi="Arial" w:cs="Arial"/>
          <w:sz w:val="20"/>
          <w:szCs w:val="20"/>
        </w:rPr>
        <w:t xml:space="preserve"> 2024-0002, no later than </w:t>
      </w:r>
      <w:r w:rsidRPr="0098634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11:59 p</w:t>
      </w:r>
      <w:r w:rsidR="0098634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m ET </w:t>
      </w:r>
      <w:r w:rsidRPr="0098634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March 29, 2024</w:t>
      </w:r>
      <w:r w:rsidRPr="00A83739">
        <w:rPr>
          <w:rFonts w:ascii="Arial" w:hAnsi="Arial" w:cs="Arial"/>
          <w:sz w:val="20"/>
          <w:szCs w:val="20"/>
        </w:rPr>
        <w:t>.</w:t>
      </w:r>
    </w:p>
    <w:p w14:paraId="6FF555FC" w14:textId="30E85A1A" w:rsidR="0098634D" w:rsidRDefault="001A6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Many comments are brief and based on the </w:t>
      </w:r>
      <w:r w:rsidR="00736201">
        <w:rPr>
          <w:rFonts w:ascii="Arial" w:hAnsi="Arial" w:cs="Arial"/>
          <w:sz w:val="20"/>
          <w:szCs w:val="20"/>
        </w:rPr>
        <w:t>commenter’s</w:t>
      </w:r>
      <w:r>
        <w:rPr>
          <w:rFonts w:ascii="Arial" w:hAnsi="Arial" w:cs="Arial"/>
          <w:sz w:val="20"/>
          <w:szCs w:val="20"/>
        </w:rPr>
        <w:t xml:space="preserve"> personal experience or concerns</w:t>
      </w:r>
      <w:r w:rsidR="009863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Most comments do not include citations or links to </w:t>
      </w:r>
      <w:r w:rsidR="00736201">
        <w:rPr>
          <w:rFonts w:ascii="Arial" w:hAnsi="Arial" w:cs="Arial"/>
          <w:sz w:val="20"/>
          <w:szCs w:val="20"/>
        </w:rPr>
        <w:t xml:space="preserve">peer reviewed literature. </w:t>
      </w:r>
      <w:r w:rsidR="0098634D">
        <w:rPr>
          <w:rFonts w:ascii="Arial" w:hAnsi="Arial" w:cs="Arial"/>
          <w:sz w:val="20"/>
          <w:szCs w:val="20"/>
        </w:rPr>
        <w:t>You do not need to be an expert. We recommend speaking from your personal experience. If you have citations, that is great, but not necessary.</w:t>
      </w:r>
    </w:p>
    <w:p w14:paraId="7501CD1E" w14:textId="77777777" w:rsidR="0098634D" w:rsidRDefault="0098634D">
      <w:pPr>
        <w:rPr>
          <w:rFonts w:ascii="Arial" w:hAnsi="Arial" w:cs="Arial"/>
          <w:sz w:val="20"/>
          <w:szCs w:val="20"/>
        </w:rPr>
      </w:pPr>
    </w:p>
    <w:p w14:paraId="45988FBD" w14:textId="4758D2C5" w:rsidR="004C7AFD" w:rsidRPr="008D2D66" w:rsidRDefault="004C7AFD" w:rsidP="004C7AFD">
      <w:pPr>
        <w:rPr>
          <w:rFonts w:ascii="Arial" w:hAnsi="Arial" w:cs="Arial"/>
          <w:b/>
          <w:bCs/>
          <w:sz w:val="20"/>
          <w:szCs w:val="20"/>
        </w:rPr>
      </w:pPr>
      <w:r w:rsidRPr="008D2D66">
        <w:rPr>
          <w:rFonts w:ascii="Arial" w:hAnsi="Arial" w:cs="Arial"/>
          <w:b/>
          <w:bCs/>
          <w:sz w:val="20"/>
          <w:szCs w:val="20"/>
        </w:rPr>
        <w:t>In summary</w:t>
      </w:r>
      <w:r w:rsidR="0098634D">
        <w:rPr>
          <w:rFonts w:ascii="Arial" w:hAnsi="Arial" w:cs="Arial"/>
          <w:b/>
          <w:bCs/>
          <w:sz w:val="20"/>
          <w:szCs w:val="20"/>
        </w:rPr>
        <w:t>,</w:t>
      </w:r>
      <w:r w:rsidRPr="008D2D66">
        <w:rPr>
          <w:rFonts w:ascii="Arial" w:hAnsi="Arial" w:cs="Arial"/>
          <w:b/>
          <w:bCs/>
          <w:sz w:val="20"/>
          <w:szCs w:val="20"/>
        </w:rPr>
        <w:t xml:space="preserve"> here are the questions TTB asked:  </w:t>
      </w:r>
    </w:p>
    <w:p w14:paraId="08CF0F52" w14:textId="67146BE5" w:rsidR="004C7AFD" w:rsidRPr="00A83739" w:rsidRDefault="004C7AFD" w:rsidP="004C7AFD">
      <w:pPr>
        <w:rPr>
          <w:rFonts w:ascii="Arial" w:hAnsi="Arial" w:cs="Arial"/>
          <w:b/>
          <w:bCs/>
          <w:sz w:val="20"/>
          <w:szCs w:val="20"/>
        </w:rPr>
      </w:pPr>
      <w:r w:rsidRPr="00A83739">
        <w:rPr>
          <w:rFonts w:ascii="Arial" w:hAnsi="Arial" w:cs="Arial"/>
          <w:b/>
          <w:bCs/>
          <w:sz w:val="20"/>
          <w:szCs w:val="20"/>
        </w:rPr>
        <w:t>Question 1-3 are looking for your opinions and ideas as a consumer, parent and/or public health professional:</w:t>
      </w:r>
    </w:p>
    <w:p w14:paraId="0A8B5F1C" w14:textId="6363A779" w:rsidR="004C7AFD" w:rsidRPr="004C7AFD" w:rsidRDefault="004C7AFD" w:rsidP="004C7AFD">
      <w:pPr>
        <w:pStyle w:val="ListParagraph"/>
        <w:numPr>
          <w:ilvl w:val="1"/>
          <w:numId w:val="2"/>
        </w:numPr>
        <w:spacing w:after="0" w:line="216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14:ligatures w14:val="none"/>
        </w:rPr>
      </w:pPr>
      <w:r w:rsidRPr="004C7AFD">
        <w:rPr>
          <w:rFonts w:ascii="Arial" w:eastAsiaTheme="minorEastAsia" w:hAnsi="Arial" w:cs="Arial"/>
          <w:color w:val="000000" w:themeColor="text1"/>
          <w:kern w:val="24"/>
          <w:sz w:val="20"/>
          <w:szCs w:val="20"/>
          <w14:ligatures w14:val="none"/>
        </w:rPr>
        <w:t>Do you think consumers get enough information on alcohol labels?</w:t>
      </w:r>
    </w:p>
    <w:p w14:paraId="1FCC6FFE" w14:textId="73554369" w:rsidR="004C7AFD" w:rsidRDefault="004C7AFD" w:rsidP="004C7AFD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0"/>
          <w:szCs w:val="20"/>
          <w14:ligatures w14:val="none"/>
        </w:rPr>
      </w:pPr>
    </w:p>
    <w:p w14:paraId="00F12D4F" w14:textId="21B16E3C" w:rsidR="004C7AFD" w:rsidRPr="003C532A" w:rsidRDefault="004C7AFD" w:rsidP="003C532A">
      <w:pPr>
        <w:pStyle w:val="ListParagraph"/>
        <w:numPr>
          <w:ilvl w:val="1"/>
          <w:numId w:val="2"/>
        </w:numPr>
        <w:spacing w:after="0" w:line="216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14:ligatures w14:val="none"/>
        </w:rPr>
      </w:pPr>
      <w:r w:rsidRPr="003C532A">
        <w:rPr>
          <w:rFonts w:ascii="Arial" w:eastAsiaTheme="minorEastAsia" w:hAnsi="Arial" w:cs="Arial"/>
          <w:color w:val="000000" w:themeColor="text1"/>
          <w:kern w:val="24"/>
          <w:sz w:val="20"/>
          <w:szCs w:val="20"/>
          <w14:ligatures w14:val="none"/>
        </w:rPr>
        <w:t>Would you like to see a full list of ingredients, especially allergens?</w:t>
      </w:r>
    </w:p>
    <w:p w14:paraId="3F63CE7F" w14:textId="77777777" w:rsidR="004C7AFD" w:rsidRDefault="004C7AFD" w:rsidP="004C7AFD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0"/>
          <w:szCs w:val="20"/>
          <w14:ligatures w14:val="none"/>
        </w:rPr>
      </w:pPr>
    </w:p>
    <w:p w14:paraId="72F5AAB6" w14:textId="359DF7B0" w:rsidR="004C7AFD" w:rsidRPr="003C532A" w:rsidRDefault="004C7AFD" w:rsidP="003C532A">
      <w:pPr>
        <w:pStyle w:val="ListParagraph"/>
        <w:numPr>
          <w:ilvl w:val="1"/>
          <w:numId w:val="2"/>
        </w:numPr>
        <w:spacing w:after="0" w:line="216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14:ligatures w14:val="none"/>
        </w:rPr>
      </w:pPr>
      <w:r w:rsidRPr="003C532A">
        <w:rPr>
          <w:rFonts w:ascii="Arial" w:eastAsiaTheme="minorEastAsia" w:hAnsi="Arial" w:cs="Arial"/>
          <w:color w:val="000000" w:themeColor="text1"/>
          <w:kern w:val="24"/>
          <w:sz w:val="20"/>
          <w:szCs w:val="20"/>
          <w14:ligatures w14:val="none"/>
        </w:rPr>
        <w:t>Would you like to see calories, carbohydrates, allergens, or  a complete list of ingredients on labels? Would this information be useful or misleading?</w:t>
      </w:r>
    </w:p>
    <w:p w14:paraId="55A305D9" w14:textId="77777777" w:rsidR="004C7AFD" w:rsidRDefault="004C7AFD" w:rsidP="004C7AFD">
      <w:pPr>
        <w:spacing w:after="0" w:line="216" w:lineRule="auto"/>
        <w:ind w:left="1526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A2427E0" w14:textId="77777777" w:rsidR="004C7AFD" w:rsidRDefault="004C7AFD" w:rsidP="004C7AFD">
      <w:pPr>
        <w:spacing w:after="0" w:line="216" w:lineRule="auto"/>
        <w:ind w:left="1526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81AB89C" w14:textId="77777777" w:rsidR="004C7AFD" w:rsidRPr="00125A3B" w:rsidRDefault="004C7AFD" w:rsidP="004C7AFD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125A3B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Questions 4 &amp; 5 are directed at producers:</w:t>
      </w:r>
    </w:p>
    <w:p w14:paraId="0428F24C" w14:textId="77777777" w:rsidR="004C7AFD" w:rsidRDefault="004C7AFD" w:rsidP="004C7AFD">
      <w:pPr>
        <w:spacing w:after="0" w:line="216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1E3F4DF" w14:textId="307BBBD6" w:rsidR="004C7AFD" w:rsidRPr="003C532A" w:rsidRDefault="004C7AFD" w:rsidP="003C532A">
      <w:pPr>
        <w:pStyle w:val="ListParagraph"/>
        <w:numPr>
          <w:ilvl w:val="1"/>
          <w:numId w:val="2"/>
        </w:numPr>
        <w:spacing w:after="0" w:line="21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C53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Will adding this information to the label increase cost and if so, how much? Are producers following the </w:t>
      </w:r>
      <w:r w:rsidR="003C532A" w:rsidRPr="003C53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Pr="003C532A">
        <w:rPr>
          <w:rFonts w:ascii="Arial" w:eastAsia="Times New Roman" w:hAnsi="Arial" w:cs="Arial"/>
          <w:kern w:val="0"/>
          <w:sz w:val="20"/>
          <w:szCs w:val="20"/>
          <w14:ligatures w14:val="none"/>
        </w:rPr>
        <w:t>voluntary guidelines and providing this information to consumers?</w:t>
      </w:r>
    </w:p>
    <w:p w14:paraId="1135EFBF" w14:textId="77777777" w:rsidR="004C7AFD" w:rsidRDefault="004C7AFD" w:rsidP="004C7AFD">
      <w:pPr>
        <w:spacing w:after="0" w:line="216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D3B38F8" w14:textId="5CA05150" w:rsidR="004C7AFD" w:rsidRPr="003C532A" w:rsidRDefault="004C7AFD" w:rsidP="003C532A">
      <w:pPr>
        <w:pStyle w:val="ListParagraph"/>
        <w:numPr>
          <w:ilvl w:val="1"/>
          <w:numId w:val="2"/>
        </w:numPr>
        <w:spacing w:after="0" w:line="21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C532A">
        <w:rPr>
          <w:rFonts w:ascii="Arial" w:eastAsia="Times New Roman" w:hAnsi="Arial" w:cs="Arial"/>
          <w:kern w:val="0"/>
          <w:sz w:val="20"/>
          <w:szCs w:val="20"/>
          <w14:ligatures w14:val="none"/>
        </w:rPr>
        <w:t>How will additional labelling requirements harm small business and will the additional requirements create a barrier to entering the business?</w:t>
      </w:r>
    </w:p>
    <w:p w14:paraId="18118145" w14:textId="77777777" w:rsidR="00F24A8F" w:rsidRDefault="00F24A8F" w:rsidP="00CF6FBD">
      <w:pPr>
        <w:rPr>
          <w:rFonts w:ascii="Arial" w:hAnsi="Arial" w:cs="Arial"/>
          <w:b/>
          <w:bCs/>
          <w:sz w:val="20"/>
          <w:szCs w:val="20"/>
        </w:rPr>
      </w:pPr>
    </w:p>
    <w:p w14:paraId="61CF08D1" w14:textId="752D1ADB" w:rsidR="003C0881" w:rsidRPr="00BC2E30" w:rsidRDefault="007C6E79" w:rsidP="00CF6FBD">
      <w:pPr>
        <w:rPr>
          <w:rFonts w:ascii="Arial" w:hAnsi="Arial" w:cs="Arial"/>
          <w:b/>
          <w:bCs/>
          <w:sz w:val="20"/>
          <w:szCs w:val="20"/>
        </w:rPr>
      </w:pPr>
      <w:r w:rsidRPr="00BC2E30">
        <w:rPr>
          <w:rFonts w:ascii="Arial" w:hAnsi="Arial" w:cs="Arial"/>
          <w:b/>
          <w:bCs/>
          <w:sz w:val="20"/>
          <w:szCs w:val="20"/>
        </w:rPr>
        <w:t xml:space="preserve">Questions 1-3 can all be answered from your direct experiences as </w:t>
      </w:r>
      <w:r w:rsidR="00893600" w:rsidRPr="00BC2E30">
        <w:rPr>
          <w:rFonts w:ascii="Arial" w:hAnsi="Arial" w:cs="Arial"/>
          <w:b/>
          <w:bCs/>
          <w:sz w:val="20"/>
          <w:szCs w:val="20"/>
        </w:rPr>
        <w:t xml:space="preserve">a consumer, </w:t>
      </w:r>
      <w:r w:rsidR="003A6F1A" w:rsidRPr="00BC2E30">
        <w:rPr>
          <w:rFonts w:ascii="Arial" w:hAnsi="Arial" w:cs="Arial"/>
          <w:b/>
          <w:bCs/>
          <w:sz w:val="20"/>
          <w:szCs w:val="20"/>
        </w:rPr>
        <w:t>parent,</w:t>
      </w:r>
      <w:r w:rsidR="00893600" w:rsidRPr="00BC2E30">
        <w:rPr>
          <w:rFonts w:ascii="Arial" w:hAnsi="Arial" w:cs="Arial"/>
          <w:b/>
          <w:bCs/>
          <w:sz w:val="20"/>
          <w:szCs w:val="20"/>
        </w:rPr>
        <w:t xml:space="preserve"> or community members</w:t>
      </w:r>
      <w:r w:rsidR="003A6F1A" w:rsidRPr="00BC2E30">
        <w:rPr>
          <w:rFonts w:ascii="Arial" w:hAnsi="Arial" w:cs="Arial"/>
          <w:b/>
          <w:bCs/>
          <w:sz w:val="20"/>
          <w:szCs w:val="20"/>
        </w:rPr>
        <w:t xml:space="preserve">. </w:t>
      </w:r>
      <w:r w:rsidR="00E16CAA" w:rsidRPr="00BC2E30">
        <w:rPr>
          <w:rFonts w:ascii="Arial" w:hAnsi="Arial" w:cs="Arial"/>
          <w:b/>
          <w:bCs/>
          <w:sz w:val="20"/>
          <w:szCs w:val="20"/>
        </w:rPr>
        <w:t>Use the statements below to help you frame your thoughts and structure your comments.</w:t>
      </w:r>
    </w:p>
    <w:p w14:paraId="5560527C" w14:textId="085EC2DD" w:rsidR="00D671C4" w:rsidRPr="003C0881" w:rsidRDefault="00D671C4" w:rsidP="003C088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C0881">
        <w:rPr>
          <w:rFonts w:ascii="Arial" w:hAnsi="Arial" w:cs="Arial"/>
          <w:sz w:val="20"/>
          <w:szCs w:val="20"/>
        </w:rPr>
        <w:t xml:space="preserve">The alcohol industry tells us to </w:t>
      </w:r>
      <w:r w:rsidR="00D166A8" w:rsidRPr="003C0881">
        <w:rPr>
          <w:rFonts w:ascii="Arial" w:hAnsi="Arial" w:cs="Arial"/>
          <w:sz w:val="20"/>
          <w:szCs w:val="20"/>
        </w:rPr>
        <w:t>drink</w:t>
      </w:r>
      <w:r w:rsidRPr="003C0881">
        <w:rPr>
          <w:rFonts w:ascii="Arial" w:hAnsi="Arial" w:cs="Arial"/>
          <w:sz w:val="20"/>
          <w:szCs w:val="20"/>
        </w:rPr>
        <w:t xml:space="preserve"> responsibly but doesn’t provide the information we need to make responsible choices</w:t>
      </w:r>
      <w:r w:rsidR="003A6F1A" w:rsidRPr="003C0881">
        <w:rPr>
          <w:rFonts w:ascii="Arial" w:hAnsi="Arial" w:cs="Arial"/>
          <w:sz w:val="20"/>
          <w:szCs w:val="20"/>
        </w:rPr>
        <w:t xml:space="preserve">. </w:t>
      </w:r>
      <w:r w:rsidR="008765B0">
        <w:rPr>
          <w:rFonts w:ascii="Arial" w:hAnsi="Arial" w:cs="Arial"/>
          <w:sz w:val="20"/>
          <w:szCs w:val="20"/>
        </w:rPr>
        <w:t xml:space="preserve">Alcohol producers </w:t>
      </w:r>
      <w:r w:rsidRPr="003C0881">
        <w:rPr>
          <w:rFonts w:ascii="Arial" w:hAnsi="Arial" w:cs="Arial"/>
          <w:sz w:val="20"/>
          <w:szCs w:val="20"/>
        </w:rPr>
        <w:t xml:space="preserve">should provide </w:t>
      </w:r>
      <w:r w:rsidR="009C266B">
        <w:rPr>
          <w:rFonts w:ascii="Arial" w:hAnsi="Arial" w:cs="Arial"/>
          <w:sz w:val="20"/>
          <w:szCs w:val="20"/>
        </w:rPr>
        <w:t>lists of ingredients, allergens and calories</w:t>
      </w:r>
      <w:r w:rsidR="001E291E">
        <w:rPr>
          <w:rFonts w:ascii="Arial" w:hAnsi="Arial" w:cs="Arial"/>
          <w:sz w:val="20"/>
          <w:szCs w:val="20"/>
        </w:rPr>
        <w:t xml:space="preserve"> on every container</w:t>
      </w:r>
      <w:r w:rsidRPr="003C0881">
        <w:rPr>
          <w:rFonts w:ascii="Arial" w:hAnsi="Arial" w:cs="Arial"/>
          <w:sz w:val="20"/>
          <w:szCs w:val="20"/>
        </w:rPr>
        <w:t xml:space="preserve"> or stop telling us to do the impossible.</w:t>
      </w:r>
    </w:p>
    <w:p w14:paraId="20E81B98" w14:textId="631AE3C4" w:rsidR="00CF6FBD" w:rsidRPr="00D3355A" w:rsidRDefault="00633DE9" w:rsidP="00D3355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C0881">
        <w:rPr>
          <w:rFonts w:ascii="Arial" w:hAnsi="Arial" w:cs="Arial"/>
          <w:sz w:val="20"/>
          <w:szCs w:val="20"/>
        </w:rPr>
        <w:t xml:space="preserve">Consumers </w:t>
      </w:r>
      <w:r w:rsidR="009C266B">
        <w:rPr>
          <w:rFonts w:ascii="Arial" w:hAnsi="Arial" w:cs="Arial"/>
          <w:sz w:val="20"/>
          <w:szCs w:val="20"/>
        </w:rPr>
        <w:t>see</w:t>
      </w:r>
      <w:r w:rsidRPr="003C0881">
        <w:rPr>
          <w:rFonts w:ascii="Arial" w:hAnsi="Arial" w:cs="Arial"/>
          <w:sz w:val="20"/>
          <w:szCs w:val="20"/>
        </w:rPr>
        <w:t xml:space="preserve"> information on ingredients</w:t>
      </w:r>
      <w:r w:rsidR="000748E9" w:rsidRPr="003C0881">
        <w:rPr>
          <w:rFonts w:ascii="Arial" w:hAnsi="Arial" w:cs="Arial"/>
          <w:sz w:val="20"/>
          <w:szCs w:val="20"/>
        </w:rPr>
        <w:t xml:space="preserve">, allergens and </w:t>
      </w:r>
      <w:r w:rsidR="00CF6FBD" w:rsidRPr="003C0881">
        <w:rPr>
          <w:rFonts w:ascii="Arial" w:hAnsi="Arial" w:cs="Arial"/>
          <w:sz w:val="20"/>
          <w:szCs w:val="20"/>
        </w:rPr>
        <w:t>calorie</w:t>
      </w:r>
      <w:r w:rsidR="000748E9" w:rsidRPr="003C0881">
        <w:rPr>
          <w:rFonts w:ascii="Arial" w:hAnsi="Arial" w:cs="Arial"/>
          <w:sz w:val="20"/>
          <w:szCs w:val="20"/>
        </w:rPr>
        <w:t xml:space="preserve"> counts on beverages and food</w:t>
      </w:r>
      <w:r w:rsidR="003A6F1A" w:rsidRPr="003C0881">
        <w:rPr>
          <w:rFonts w:ascii="Arial" w:hAnsi="Arial" w:cs="Arial"/>
          <w:sz w:val="20"/>
          <w:szCs w:val="20"/>
        </w:rPr>
        <w:t xml:space="preserve">. </w:t>
      </w:r>
      <w:r w:rsidR="000748E9" w:rsidRPr="003C0881">
        <w:rPr>
          <w:rFonts w:ascii="Arial" w:hAnsi="Arial" w:cs="Arial"/>
          <w:sz w:val="20"/>
          <w:szCs w:val="20"/>
        </w:rPr>
        <w:t>We ingest alcohol beverages</w:t>
      </w:r>
      <w:r w:rsidR="0051059B">
        <w:rPr>
          <w:rFonts w:ascii="Arial" w:hAnsi="Arial" w:cs="Arial"/>
          <w:sz w:val="20"/>
          <w:szCs w:val="20"/>
        </w:rPr>
        <w:t xml:space="preserve">, like food and beverages, </w:t>
      </w:r>
      <w:r w:rsidR="001E291E">
        <w:rPr>
          <w:rFonts w:ascii="Arial" w:hAnsi="Arial" w:cs="Arial"/>
          <w:sz w:val="20"/>
          <w:szCs w:val="20"/>
        </w:rPr>
        <w:t xml:space="preserve"> transparency </w:t>
      </w:r>
      <w:r w:rsidR="005A0407">
        <w:rPr>
          <w:rFonts w:ascii="Arial" w:hAnsi="Arial" w:cs="Arial"/>
          <w:sz w:val="20"/>
          <w:szCs w:val="20"/>
        </w:rPr>
        <w:t xml:space="preserve">means </w:t>
      </w:r>
      <w:r w:rsidR="0051059B">
        <w:rPr>
          <w:rFonts w:ascii="Arial" w:hAnsi="Arial" w:cs="Arial"/>
          <w:sz w:val="20"/>
          <w:szCs w:val="20"/>
        </w:rPr>
        <w:t>alcohol beverages</w:t>
      </w:r>
      <w:r w:rsidR="000748E9" w:rsidRPr="003C0881">
        <w:rPr>
          <w:rFonts w:ascii="Arial" w:hAnsi="Arial" w:cs="Arial"/>
          <w:sz w:val="20"/>
          <w:szCs w:val="20"/>
        </w:rPr>
        <w:t xml:space="preserve">  carry the same </w:t>
      </w:r>
      <w:r w:rsidR="00CF6FBD" w:rsidRPr="003C0881">
        <w:rPr>
          <w:rFonts w:ascii="Arial" w:hAnsi="Arial" w:cs="Arial"/>
          <w:sz w:val="20"/>
          <w:szCs w:val="20"/>
        </w:rPr>
        <w:t xml:space="preserve">amount of information as </w:t>
      </w:r>
      <w:r w:rsidR="005A0407">
        <w:rPr>
          <w:rFonts w:ascii="Arial" w:hAnsi="Arial" w:cs="Arial"/>
          <w:sz w:val="20"/>
          <w:szCs w:val="20"/>
        </w:rPr>
        <w:t>the alcohol-free beverages</w:t>
      </w:r>
      <w:r w:rsidR="00CF6FBD" w:rsidRPr="003C0881">
        <w:rPr>
          <w:rFonts w:ascii="Arial" w:hAnsi="Arial" w:cs="Arial"/>
          <w:sz w:val="20"/>
          <w:szCs w:val="20"/>
        </w:rPr>
        <w:t xml:space="preserve"> we purchase.</w:t>
      </w:r>
    </w:p>
    <w:p w14:paraId="1240691A" w14:textId="1F30F896" w:rsidR="00D671C4" w:rsidRPr="003C0881" w:rsidRDefault="00D671C4" w:rsidP="003C088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C0881">
        <w:rPr>
          <w:rFonts w:ascii="Arial" w:hAnsi="Arial" w:cs="Arial"/>
          <w:sz w:val="20"/>
          <w:szCs w:val="20"/>
        </w:rPr>
        <w:t>The number of American</w:t>
      </w:r>
      <w:r w:rsidR="00D3355A">
        <w:rPr>
          <w:rFonts w:ascii="Arial" w:hAnsi="Arial" w:cs="Arial"/>
          <w:sz w:val="20"/>
          <w:szCs w:val="20"/>
        </w:rPr>
        <w:t>s</w:t>
      </w:r>
      <w:r w:rsidRPr="003C0881">
        <w:rPr>
          <w:rFonts w:ascii="Arial" w:hAnsi="Arial" w:cs="Arial"/>
          <w:sz w:val="20"/>
          <w:szCs w:val="20"/>
        </w:rPr>
        <w:t xml:space="preserve"> who self-identify as allergic has increased in the pa</w:t>
      </w:r>
      <w:r w:rsidR="00D3355A">
        <w:rPr>
          <w:rFonts w:ascii="Arial" w:hAnsi="Arial" w:cs="Arial"/>
          <w:sz w:val="20"/>
          <w:szCs w:val="20"/>
        </w:rPr>
        <w:t>s</w:t>
      </w:r>
      <w:r w:rsidRPr="003C0881">
        <w:rPr>
          <w:rFonts w:ascii="Arial" w:hAnsi="Arial" w:cs="Arial"/>
          <w:sz w:val="20"/>
          <w:szCs w:val="20"/>
        </w:rPr>
        <w:t xml:space="preserve">t 20 years. </w:t>
      </w:r>
      <w:r w:rsidR="005A0407">
        <w:rPr>
          <w:rFonts w:ascii="Arial" w:hAnsi="Arial" w:cs="Arial"/>
          <w:sz w:val="20"/>
          <w:szCs w:val="20"/>
        </w:rPr>
        <w:t>These co</w:t>
      </w:r>
      <w:r w:rsidR="00D3355A">
        <w:rPr>
          <w:rFonts w:ascii="Arial" w:hAnsi="Arial" w:cs="Arial"/>
          <w:sz w:val="20"/>
          <w:szCs w:val="20"/>
        </w:rPr>
        <w:t xml:space="preserve">nsumers </w:t>
      </w:r>
      <w:r w:rsidRPr="003C0881">
        <w:rPr>
          <w:rFonts w:ascii="Arial" w:hAnsi="Arial" w:cs="Arial"/>
          <w:sz w:val="20"/>
          <w:szCs w:val="20"/>
        </w:rPr>
        <w:t>cannot feel confident</w:t>
      </w:r>
      <w:r w:rsidR="00D3355A">
        <w:rPr>
          <w:rFonts w:ascii="Arial" w:hAnsi="Arial" w:cs="Arial"/>
          <w:sz w:val="20"/>
          <w:szCs w:val="20"/>
        </w:rPr>
        <w:t xml:space="preserve"> about </w:t>
      </w:r>
      <w:r w:rsidRPr="003C0881">
        <w:rPr>
          <w:rFonts w:ascii="Arial" w:hAnsi="Arial" w:cs="Arial"/>
          <w:sz w:val="20"/>
          <w:szCs w:val="20"/>
        </w:rPr>
        <w:t>any beverage that doesn’t fully list the ingredients.</w:t>
      </w:r>
    </w:p>
    <w:p w14:paraId="1C696A19" w14:textId="7468700A" w:rsidR="00D671C4" w:rsidRPr="003C0881" w:rsidRDefault="00D671C4" w:rsidP="003C088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C0881">
        <w:rPr>
          <w:rFonts w:ascii="Arial" w:hAnsi="Arial" w:cs="Arial"/>
          <w:sz w:val="20"/>
          <w:szCs w:val="20"/>
        </w:rPr>
        <w:t>Obesity</w:t>
      </w:r>
      <w:r w:rsidR="00D166A8" w:rsidRPr="003C0881">
        <w:rPr>
          <w:rFonts w:ascii="Arial" w:hAnsi="Arial" w:cs="Arial"/>
          <w:sz w:val="20"/>
          <w:szCs w:val="20"/>
        </w:rPr>
        <w:t xml:space="preserve"> is a significant </w:t>
      </w:r>
      <w:r w:rsidR="0007161E" w:rsidRPr="003C0881">
        <w:rPr>
          <w:rFonts w:ascii="Arial" w:hAnsi="Arial" w:cs="Arial"/>
          <w:sz w:val="20"/>
          <w:szCs w:val="20"/>
        </w:rPr>
        <w:t>health issue in America</w:t>
      </w:r>
      <w:r w:rsidR="008C1F0F" w:rsidRPr="003C0881">
        <w:rPr>
          <w:rFonts w:ascii="Arial" w:hAnsi="Arial" w:cs="Arial"/>
          <w:sz w:val="20"/>
          <w:szCs w:val="20"/>
        </w:rPr>
        <w:t xml:space="preserve">, </w:t>
      </w:r>
      <w:r w:rsidR="005858A8" w:rsidRPr="003C0881">
        <w:rPr>
          <w:rFonts w:ascii="Arial" w:hAnsi="Arial" w:cs="Arial"/>
          <w:sz w:val="20"/>
          <w:szCs w:val="20"/>
        </w:rPr>
        <w:t xml:space="preserve">calories on alcohol beverages </w:t>
      </w:r>
      <w:r w:rsidR="00E3577E" w:rsidRPr="003C0881">
        <w:rPr>
          <w:rFonts w:ascii="Arial" w:hAnsi="Arial" w:cs="Arial"/>
          <w:sz w:val="20"/>
          <w:szCs w:val="20"/>
        </w:rPr>
        <w:t>provides consumers with another tool to make informed choices.</w:t>
      </w:r>
    </w:p>
    <w:p w14:paraId="77FCE7CA" w14:textId="36665295" w:rsidR="00E3577E" w:rsidRPr="003C0881" w:rsidRDefault="00E3577E" w:rsidP="003C088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C0881">
        <w:rPr>
          <w:rFonts w:ascii="Arial" w:hAnsi="Arial" w:cs="Arial"/>
          <w:sz w:val="20"/>
          <w:szCs w:val="20"/>
        </w:rPr>
        <w:t xml:space="preserve">Increasingly, Ready-to-Drink Cocktails </w:t>
      </w:r>
      <w:r w:rsidR="00590B0A">
        <w:rPr>
          <w:rFonts w:ascii="Arial" w:hAnsi="Arial" w:cs="Arial"/>
          <w:sz w:val="20"/>
          <w:szCs w:val="20"/>
        </w:rPr>
        <w:t>replace</w:t>
      </w:r>
      <w:r w:rsidRPr="003C0881">
        <w:rPr>
          <w:rFonts w:ascii="Arial" w:hAnsi="Arial" w:cs="Arial"/>
          <w:sz w:val="20"/>
          <w:szCs w:val="20"/>
        </w:rPr>
        <w:t xml:space="preserve"> traditional mixed drinks.</w:t>
      </w:r>
      <w:r w:rsidR="00FC4736">
        <w:rPr>
          <w:rFonts w:ascii="Arial" w:hAnsi="Arial" w:cs="Arial"/>
          <w:sz w:val="20"/>
          <w:szCs w:val="20"/>
        </w:rPr>
        <w:t xml:space="preserve"> </w:t>
      </w:r>
      <w:r w:rsidR="004C719B">
        <w:rPr>
          <w:rFonts w:ascii="Arial" w:hAnsi="Arial" w:cs="Arial"/>
          <w:sz w:val="20"/>
          <w:szCs w:val="20"/>
        </w:rPr>
        <w:t>Con</w:t>
      </w:r>
      <w:r w:rsidRPr="003C0881">
        <w:rPr>
          <w:rFonts w:ascii="Arial" w:hAnsi="Arial" w:cs="Arial"/>
          <w:sz w:val="20"/>
          <w:szCs w:val="20"/>
        </w:rPr>
        <w:t>sumers have no idea what is in these beverages, how</w:t>
      </w:r>
      <w:r w:rsidR="00590B0A">
        <w:rPr>
          <w:rFonts w:ascii="Arial" w:hAnsi="Arial" w:cs="Arial"/>
          <w:sz w:val="20"/>
          <w:szCs w:val="20"/>
        </w:rPr>
        <w:t xml:space="preserve"> m</w:t>
      </w:r>
      <w:r w:rsidRPr="003C0881">
        <w:rPr>
          <w:rFonts w:ascii="Arial" w:hAnsi="Arial" w:cs="Arial"/>
          <w:sz w:val="20"/>
          <w:szCs w:val="20"/>
        </w:rPr>
        <w:t xml:space="preserve">any calories, </w:t>
      </w:r>
      <w:r w:rsidR="006726D5" w:rsidRPr="003C0881">
        <w:rPr>
          <w:rFonts w:ascii="Arial" w:hAnsi="Arial" w:cs="Arial"/>
          <w:sz w:val="20"/>
          <w:szCs w:val="20"/>
        </w:rPr>
        <w:t xml:space="preserve">what additives and ingredients, </w:t>
      </w:r>
      <w:r w:rsidRPr="003C0881">
        <w:rPr>
          <w:rFonts w:ascii="Arial" w:hAnsi="Arial" w:cs="Arial"/>
          <w:sz w:val="20"/>
          <w:szCs w:val="20"/>
        </w:rPr>
        <w:t>how much added suga</w:t>
      </w:r>
      <w:r w:rsidR="006726D5" w:rsidRPr="003C0881">
        <w:rPr>
          <w:rFonts w:ascii="Arial" w:hAnsi="Arial" w:cs="Arial"/>
          <w:sz w:val="20"/>
          <w:szCs w:val="20"/>
        </w:rPr>
        <w:t xml:space="preserve">r. </w:t>
      </w:r>
      <w:r w:rsidR="00A15423">
        <w:rPr>
          <w:rFonts w:ascii="Arial" w:hAnsi="Arial" w:cs="Arial"/>
          <w:sz w:val="20"/>
          <w:szCs w:val="20"/>
        </w:rPr>
        <w:t xml:space="preserve">There is no reason we know </w:t>
      </w:r>
      <w:r w:rsidR="00590B0A">
        <w:rPr>
          <w:rFonts w:ascii="Arial" w:hAnsi="Arial" w:cs="Arial"/>
          <w:sz w:val="20"/>
          <w:szCs w:val="20"/>
        </w:rPr>
        <w:t xml:space="preserve">the ingredients in </w:t>
      </w:r>
      <w:r w:rsidR="00A15423">
        <w:rPr>
          <w:rFonts w:ascii="Arial" w:hAnsi="Arial" w:cs="Arial"/>
          <w:sz w:val="20"/>
          <w:szCs w:val="20"/>
        </w:rPr>
        <w:t xml:space="preserve">a candy bar but </w:t>
      </w:r>
      <w:r w:rsidR="00590B0A">
        <w:rPr>
          <w:rFonts w:ascii="Arial" w:hAnsi="Arial" w:cs="Arial"/>
          <w:sz w:val="20"/>
          <w:szCs w:val="20"/>
        </w:rPr>
        <w:t xml:space="preserve">have </w:t>
      </w:r>
      <w:r w:rsidR="00A15423">
        <w:rPr>
          <w:rFonts w:ascii="Arial" w:hAnsi="Arial" w:cs="Arial"/>
          <w:sz w:val="20"/>
          <w:szCs w:val="20"/>
        </w:rPr>
        <w:t>no idea what’s in a ready-to-drink cocktail.</w:t>
      </w:r>
    </w:p>
    <w:p w14:paraId="23E33EF4" w14:textId="17971505" w:rsidR="00C56179" w:rsidRDefault="005A0407" w:rsidP="003C088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726D5" w:rsidRPr="003C0881">
        <w:rPr>
          <w:rFonts w:ascii="Arial" w:hAnsi="Arial" w:cs="Arial"/>
          <w:sz w:val="20"/>
          <w:szCs w:val="20"/>
        </w:rPr>
        <w:t xml:space="preserve">ajor errors in alcohol beverage development </w:t>
      </w:r>
      <w:r w:rsidR="003C0881" w:rsidRPr="003C0881">
        <w:rPr>
          <w:rFonts w:ascii="Arial" w:hAnsi="Arial" w:cs="Arial"/>
          <w:sz w:val="20"/>
          <w:szCs w:val="20"/>
        </w:rPr>
        <w:t xml:space="preserve">cost lives, </w:t>
      </w:r>
      <w:proofErr w:type="spellStart"/>
      <w:r w:rsidR="0098634D">
        <w:rPr>
          <w:rFonts w:ascii="Arial" w:hAnsi="Arial" w:cs="Arial"/>
          <w:sz w:val="20"/>
          <w:szCs w:val="20"/>
        </w:rPr>
        <w:t>Four</w:t>
      </w:r>
      <w:r w:rsidR="003C0881" w:rsidRPr="003C0881">
        <w:rPr>
          <w:rFonts w:ascii="Arial" w:hAnsi="Arial" w:cs="Arial"/>
          <w:sz w:val="20"/>
          <w:szCs w:val="20"/>
        </w:rPr>
        <w:t>Loko</w:t>
      </w:r>
      <w:proofErr w:type="spellEnd"/>
      <w:r>
        <w:rPr>
          <w:rFonts w:ascii="Arial" w:hAnsi="Arial" w:cs="Arial"/>
          <w:sz w:val="20"/>
          <w:szCs w:val="20"/>
        </w:rPr>
        <w:t xml:space="preserve"> for example. </w:t>
      </w:r>
      <w:r w:rsidR="009B2951">
        <w:rPr>
          <w:rFonts w:ascii="Arial" w:hAnsi="Arial" w:cs="Arial"/>
          <w:sz w:val="20"/>
          <w:szCs w:val="20"/>
        </w:rPr>
        <w:t xml:space="preserve">Ingredients listed </w:t>
      </w:r>
      <w:r>
        <w:rPr>
          <w:rFonts w:ascii="Arial" w:hAnsi="Arial" w:cs="Arial"/>
          <w:sz w:val="20"/>
          <w:szCs w:val="20"/>
        </w:rPr>
        <w:t xml:space="preserve">on the </w:t>
      </w:r>
      <w:r w:rsidR="00C56179">
        <w:rPr>
          <w:rFonts w:ascii="Arial" w:hAnsi="Arial" w:cs="Arial"/>
          <w:sz w:val="20"/>
          <w:szCs w:val="20"/>
        </w:rPr>
        <w:t xml:space="preserve">label may have reduced </w:t>
      </w:r>
      <w:r w:rsidR="00532369">
        <w:rPr>
          <w:rFonts w:ascii="Arial" w:hAnsi="Arial" w:cs="Arial"/>
          <w:sz w:val="20"/>
          <w:szCs w:val="20"/>
        </w:rPr>
        <w:t xml:space="preserve">the number of incidents </w:t>
      </w:r>
      <w:r w:rsidR="00C56179">
        <w:rPr>
          <w:rFonts w:ascii="Arial" w:hAnsi="Arial" w:cs="Arial"/>
          <w:sz w:val="20"/>
          <w:szCs w:val="20"/>
        </w:rPr>
        <w:t xml:space="preserve"> or assisted emergency personnel.</w:t>
      </w:r>
    </w:p>
    <w:p w14:paraId="2341B522" w14:textId="6EF974C5" w:rsidR="006726D5" w:rsidRDefault="00532369" w:rsidP="003C088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Listing d</w:t>
      </w:r>
      <w:r w:rsidR="009B2951">
        <w:rPr>
          <w:rFonts w:ascii="Arial" w:hAnsi="Arial" w:cs="Arial"/>
          <w:sz w:val="20"/>
          <w:szCs w:val="20"/>
        </w:rPr>
        <w:t xml:space="preserve">etailed </w:t>
      </w:r>
      <w:r w:rsidR="00066852">
        <w:rPr>
          <w:rFonts w:ascii="Arial" w:hAnsi="Arial" w:cs="Arial"/>
          <w:sz w:val="20"/>
          <w:szCs w:val="20"/>
        </w:rPr>
        <w:t>nutrition information persuaded</w:t>
      </w:r>
      <w:r w:rsidR="003C0881" w:rsidRPr="003C0881">
        <w:rPr>
          <w:rFonts w:ascii="Arial" w:hAnsi="Arial" w:cs="Arial"/>
          <w:sz w:val="20"/>
          <w:szCs w:val="20"/>
        </w:rPr>
        <w:t xml:space="preserve"> some food manufacturers to reformulate their products to be more appealing. That approach benefits all consumers </w:t>
      </w:r>
      <w:r w:rsidR="008624B4" w:rsidRPr="003C0881">
        <w:rPr>
          <w:rFonts w:ascii="Arial" w:hAnsi="Arial" w:cs="Arial"/>
          <w:sz w:val="20"/>
          <w:szCs w:val="20"/>
        </w:rPr>
        <w:t>whether</w:t>
      </w:r>
      <w:r w:rsidR="003C0881" w:rsidRPr="003C0881">
        <w:rPr>
          <w:rFonts w:ascii="Arial" w:hAnsi="Arial" w:cs="Arial"/>
          <w:sz w:val="20"/>
          <w:szCs w:val="20"/>
        </w:rPr>
        <w:t xml:space="preserve"> they read the label</w:t>
      </w:r>
      <w:r w:rsidR="00FC4736">
        <w:rPr>
          <w:rFonts w:ascii="Arial" w:hAnsi="Arial" w:cs="Arial"/>
          <w:sz w:val="20"/>
          <w:szCs w:val="20"/>
        </w:rPr>
        <w:t>, or not.</w:t>
      </w:r>
    </w:p>
    <w:p w14:paraId="2BE258DE" w14:textId="20E0A77E" w:rsidR="00D64AF0" w:rsidRDefault="00A2722F" w:rsidP="002935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Contents and calories need to</w:t>
      </w:r>
      <w:r w:rsidR="00D3355A">
        <w:rPr>
          <w:rFonts w:ascii="Arial" w:hAnsi="Arial" w:cs="Arial"/>
          <w:sz w:val="20"/>
          <w:szCs w:val="20"/>
        </w:rPr>
        <w:t xml:space="preserve"> appear</w:t>
      </w:r>
      <w:r>
        <w:rPr>
          <w:rFonts w:ascii="Arial" w:hAnsi="Arial" w:cs="Arial"/>
          <w:sz w:val="20"/>
          <w:szCs w:val="20"/>
        </w:rPr>
        <w:t xml:space="preserve"> on each </w:t>
      </w:r>
      <w:r w:rsidR="009F175D">
        <w:rPr>
          <w:rFonts w:ascii="Arial" w:hAnsi="Arial" w:cs="Arial"/>
          <w:sz w:val="20"/>
          <w:szCs w:val="20"/>
        </w:rPr>
        <w:t>package</w:t>
      </w:r>
      <w:r w:rsidR="00D3355A">
        <w:rPr>
          <w:rFonts w:ascii="Arial" w:hAnsi="Arial" w:cs="Arial"/>
          <w:sz w:val="20"/>
          <w:szCs w:val="20"/>
        </w:rPr>
        <w:t xml:space="preserve">, a QR code or website isn’t a practical alternative. </w:t>
      </w:r>
      <w:r>
        <w:rPr>
          <w:rFonts w:ascii="Arial" w:hAnsi="Arial" w:cs="Arial"/>
          <w:sz w:val="20"/>
          <w:szCs w:val="20"/>
        </w:rPr>
        <w:t xml:space="preserve">Many people don’t have smart phones that would enable </w:t>
      </w:r>
      <w:r w:rsidR="006457A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hem to use a QR code-based website at a retailer</w:t>
      </w:r>
      <w:r w:rsidR="000E5F0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Many </w:t>
      </w:r>
      <w:r w:rsidR="004C719B">
        <w:rPr>
          <w:rFonts w:ascii="Arial" w:hAnsi="Arial" w:cs="Arial"/>
          <w:sz w:val="20"/>
          <w:szCs w:val="20"/>
        </w:rPr>
        <w:t>retailers</w:t>
      </w:r>
      <w:r>
        <w:rPr>
          <w:rFonts w:ascii="Arial" w:hAnsi="Arial" w:cs="Arial"/>
          <w:sz w:val="20"/>
          <w:szCs w:val="20"/>
        </w:rPr>
        <w:t xml:space="preserve"> don’t have wi-fi </w:t>
      </w:r>
      <w:r w:rsidR="004A5EE5">
        <w:rPr>
          <w:rFonts w:ascii="Arial" w:hAnsi="Arial" w:cs="Arial"/>
          <w:sz w:val="20"/>
          <w:szCs w:val="20"/>
        </w:rPr>
        <w:t xml:space="preserve">to enable </w:t>
      </w:r>
      <w:r w:rsidR="002679E8">
        <w:rPr>
          <w:rFonts w:ascii="Arial" w:hAnsi="Arial" w:cs="Arial"/>
          <w:sz w:val="20"/>
          <w:szCs w:val="20"/>
        </w:rPr>
        <w:t xml:space="preserve">an internet search at that location.  </w:t>
      </w:r>
      <w:r w:rsidR="003A6F1A">
        <w:rPr>
          <w:rFonts w:ascii="Arial" w:hAnsi="Arial" w:cs="Arial"/>
          <w:sz w:val="20"/>
          <w:szCs w:val="20"/>
        </w:rPr>
        <w:t xml:space="preserve"> </w:t>
      </w:r>
    </w:p>
    <w:p w14:paraId="2026D1C5" w14:textId="4CE76BC9" w:rsidR="006457A2" w:rsidRDefault="000E5F0C" w:rsidP="002935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5F2934" w:rsidRPr="005F2934">
        <w:rPr>
          <w:rFonts w:ascii="Arial" w:hAnsi="Arial" w:cs="Arial"/>
          <w:sz w:val="20"/>
          <w:szCs w:val="20"/>
        </w:rPr>
        <w:t>alcohol industry</w:t>
      </w:r>
      <w:r w:rsidR="005F2934">
        <w:rPr>
          <w:rFonts w:ascii="Arial" w:hAnsi="Arial" w:cs="Arial"/>
          <w:sz w:val="20"/>
          <w:szCs w:val="20"/>
        </w:rPr>
        <w:t xml:space="preserve"> has </w:t>
      </w:r>
      <w:r w:rsidR="009F175D">
        <w:rPr>
          <w:rFonts w:ascii="Arial" w:hAnsi="Arial" w:cs="Arial"/>
          <w:sz w:val="20"/>
          <w:szCs w:val="20"/>
        </w:rPr>
        <w:t>repeatedly</w:t>
      </w:r>
      <w:r w:rsidR="006457A2">
        <w:rPr>
          <w:rFonts w:ascii="Arial" w:hAnsi="Arial" w:cs="Arial"/>
          <w:sz w:val="20"/>
          <w:szCs w:val="20"/>
        </w:rPr>
        <w:t xml:space="preserve"> proved</w:t>
      </w:r>
      <w:r w:rsidR="005F2934">
        <w:rPr>
          <w:rFonts w:ascii="Arial" w:hAnsi="Arial" w:cs="Arial"/>
          <w:sz w:val="20"/>
          <w:szCs w:val="20"/>
        </w:rPr>
        <w:t xml:space="preserve"> that self-regulation and self-disclosure is ineffective. </w:t>
      </w:r>
      <w:r w:rsidR="009F175D">
        <w:rPr>
          <w:rFonts w:ascii="Arial" w:hAnsi="Arial" w:cs="Arial"/>
          <w:sz w:val="20"/>
          <w:szCs w:val="20"/>
        </w:rPr>
        <w:t xml:space="preserve">It is time for the Federal Government to assure consumers know what they are consuming. </w:t>
      </w:r>
      <w:r w:rsidR="00A15423">
        <w:rPr>
          <w:rFonts w:ascii="Arial" w:hAnsi="Arial" w:cs="Arial"/>
          <w:sz w:val="20"/>
          <w:szCs w:val="20"/>
        </w:rPr>
        <w:t xml:space="preserve">Voluntary labeling was not adopted, the advertising guidelines have serious gaps and complainants are responsible for dissemination of </w:t>
      </w:r>
      <w:r w:rsidR="00805F82">
        <w:rPr>
          <w:rFonts w:ascii="Arial" w:hAnsi="Arial" w:cs="Arial"/>
          <w:sz w:val="20"/>
          <w:szCs w:val="20"/>
        </w:rPr>
        <w:t>the rulings.</w:t>
      </w:r>
    </w:p>
    <w:p w14:paraId="6920322B" w14:textId="1A0E2C59" w:rsidR="00293506" w:rsidRPr="00AC2DB9" w:rsidRDefault="00293506" w:rsidP="00293506">
      <w:pPr>
        <w:rPr>
          <w:b/>
          <w:bCs/>
          <w:sz w:val="28"/>
          <w:szCs w:val="28"/>
        </w:rPr>
      </w:pPr>
      <w:r w:rsidRPr="00AC2DB9">
        <w:rPr>
          <w:b/>
          <w:bCs/>
          <w:sz w:val="28"/>
          <w:szCs w:val="28"/>
        </w:rPr>
        <w:lastRenderedPageBreak/>
        <w:t>Filing your comments.</w:t>
      </w:r>
    </w:p>
    <w:p w14:paraId="1331789C" w14:textId="77777777" w:rsidR="00293506" w:rsidRDefault="00293506" w:rsidP="00293506">
      <w:r>
        <w:t xml:space="preserve">When you are ready to file your comments go to: </w:t>
      </w:r>
    </w:p>
    <w:p w14:paraId="6BECBC1B" w14:textId="77777777" w:rsidR="00293506" w:rsidRPr="00AC2DB9" w:rsidRDefault="00293506" w:rsidP="00293506">
      <w:pPr>
        <w:rPr>
          <w:b/>
          <w:bCs/>
        </w:rPr>
      </w:pPr>
      <w:r w:rsidRPr="00AC2DB9">
        <w:rPr>
          <w:b/>
          <w:bCs/>
        </w:rPr>
        <w:t>Regulations,gov.</w:t>
      </w:r>
    </w:p>
    <w:p w14:paraId="73F943ED" w14:textId="77777777" w:rsidR="00293506" w:rsidRDefault="00293506" w:rsidP="00293506">
      <w:r>
        <w:t>In the search bar at the top of the page enter the docket number</w:t>
      </w:r>
    </w:p>
    <w:p w14:paraId="3CAFDF7F" w14:textId="77777777" w:rsidR="00293506" w:rsidRPr="007E09D9" w:rsidRDefault="00293506" w:rsidP="00293506">
      <w:pPr>
        <w:rPr>
          <w:b/>
          <w:bCs/>
        </w:rPr>
      </w:pPr>
      <w:r w:rsidRPr="007E09D9">
        <w:rPr>
          <w:b/>
          <w:bCs/>
        </w:rPr>
        <w:t>TTB-2024-0002</w:t>
      </w:r>
    </w:p>
    <w:p w14:paraId="421DE37A" w14:textId="77777777" w:rsidR="00293506" w:rsidRPr="007E09D9" w:rsidRDefault="00293506" w:rsidP="00293506">
      <w:pPr>
        <w:rPr>
          <w:b/>
          <w:bCs/>
        </w:rPr>
      </w:pPr>
      <w:r>
        <w:t xml:space="preserve">Scroll down until you reach </w:t>
      </w:r>
      <w:r w:rsidRPr="007E09D9">
        <w:rPr>
          <w:b/>
          <w:bCs/>
        </w:rPr>
        <w:t>:  Notice 232</w:t>
      </w:r>
    </w:p>
    <w:p w14:paraId="0FAC9F15" w14:textId="77777777" w:rsidR="00293506" w:rsidRPr="00AC2DB9" w:rsidRDefault="00293506" w:rsidP="00293506">
      <w:pPr>
        <w:rPr>
          <w:b/>
          <w:bCs/>
        </w:rPr>
      </w:pPr>
      <w:r>
        <w:t xml:space="preserve">On the far left of </w:t>
      </w:r>
      <w:r w:rsidRPr="00AC2DB9">
        <w:rPr>
          <w:b/>
          <w:bCs/>
        </w:rPr>
        <w:t xml:space="preserve">the Notice 232 box push the  button labelled “Comment”  </w:t>
      </w:r>
    </w:p>
    <w:p w14:paraId="6C5FA159" w14:textId="3BAB7AFD" w:rsidR="00293506" w:rsidRDefault="00293506" w:rsidP="00293506">
      <w:r>
        <w:t xml:space="preserve">The page has a link to a “Commenter’s Checklist”  It is not a checklist, </w:t>
      </w:r>
      <w:r w:rsidR="00AB4FF9">
        <w:t xml:space="preserve">it is suggestions for individuals who have not prepared their </w:t>
      </w:r>
      <w:r>
        <w:t xml:space="preserve">comments. </w:t>
      </w:r>
    </w:p>
    <w:p w14:paraId="2BBDC06E" w14:textId="2CC80968" w:rsidR="00293506" w:rsidRDefault="00293506" w:rsidP="00293506">
      <w:r>
        <w:rPr>
          <w:b/>
          <w:bCs/>
        </w:rPr>
        <w:t>The Comment button</w:t>
      </w:r>
      <w:r w:rsidRPr="00AC2DB9">
        <w:rPr>
          <w:b/>
          <w:bCs/>
        </w:rPr>
        <w:t xml:space="preserve"> take</w:t>
      </w:r>
      <w:r>
        <w:rPr>
          <w:b/>
          <w:bCs/>
        </w:rPr>
        <w:t>s</w:t>
      </w:r>
      <w:r w:rsidRPr="00AC2DB9">
        <w:rPr>
          <w:b/>
          <w:bCs/>
        </w:rPr>
        <w:t xml:space="preserve"> you to the comment window</w:t>
      </w:r>
      <w:r w:rsidR="003A6F1A">
        <w:t xml:space="preserve">. </w:t>
      </w:r>
      <w:r>
        <w:t xml:space="preserve">You can type </w:t>
      </w:r>
      <w:r w:rsidR="00AB4FF9">
        <w:t xml:space="preserve"> or paste </w:t>
      </w:r>
      <w:r>
        <w:t>your comments in the box</w:t>
      </w:r>
      <w:r w:rsidR="00AB4FF9">
        <w:t xml:space="preserve"> </w:t>
      </w:r>
      <w:r>
        <w:t>or upload your comments in a word document</w:t>
      </w:r>
      <w:r w:rsidR="003A6F1A">
        <w:t xml:space="preserve">. </w:t>
      </w:r>
      <w:r>
        <w:t>The word document will appear as an attachment.</w:t>
      </w:r>
    </w:p>
    <w:p w14:paraId="298C016C" w14:textId="77777777" w:rsidR="00293506" w:rsidRDefault="00293506" w:rsidP="00293506">
      <w:r w:rsidRPr="00AC2DB9">
        <w:rPr>
          <w:b/>
          <w:bCs/>
        </w:rPr>
        <w:t xml:space="preserve">You may  upload </w:t>
      </w:r>
      <w:r>
        <w:rPr>
          <w:b/>
          <w:bCs/>
        </w:rPr>
        <w:t>a total of 20 documents of 10 MB each.</w:t>
      </w:r>
    </w:p>
    <w:p w14:paraId="7B1F4E51" w14:textId="65B0F3D4" w:rsidR="00293506" w:rsidRPr="00ED340D" w:rsidRDefault="00293506" w:rsidP="00293506">
      <w:pPr>
        <w:rPr>
          <w:b/>
          <w:bCs/>
        </w:rPr>
      </w:pPr>
      <w:r>
        <w:t xml:space="preserve">Below the comments, you will be asked for </w:t>
      </w:r>
      <w:r w:rsidRPr="00ED340D">
        <w:rPr>
          <w:b/>
          <w:bCs/>
        </w:rPr>
        <w:t xml:space="preserve">your e-mail </w:t>
      </w:r>
      <w:r w:rsidR="003A6F1A" w:rsidRPr="00ED340D">
        <w:rPr>
          <w:b/>
          <w:bCs/>
        </w:rPr>
        <w:t>address.</w:t>
      </w:r>
    </w:p>
    <w:p w14:paraId="7B0C8191" w14:textId="0D415F98" w:rsidR="00293506" w:rsidRDefault="00293506" w:rsidP="00293506">
      <w:r>
        <w:t>If you check the box  immediately below the comment, you will receive the tracking number for your comment</w:t>
      </w:r>
      <w:r w:rsidR="003A6F1A">
        <w:t xml:space="preserve">. </w:t>
      </w:r>
    </w:p>
    <w:p w14:paraId="29D39987" w14:textId="62F5AE07" w:rsidR="00293506" w:rsidRPr="00AC2DB9" w:rsidRDefault="00293506" w:rsidP="00293506">
      <w:pPr>
        <w:rPr>
          <w:b/>
          <w:bCs/>
        </w:rPr>
      </w:pPr>
      <w:r w:rsidRPr="00AC2DB9">
        <w:rPr>
          <w:b/>
          <w:bCs/>
        </w:rPr>
        <w:t>Next you will be asked to describe yourself as an individua</w:t>
      </w:r>
      <w:r>
        <w:rPr>
          <w:b/>
          <w:bCs/>
        </w:rPr>
        <w:t>l,</w:t>
      </w:r>
      <w:r w:rsidRPr="00AC2DB9">
        <w:rPr>
          <w:b/>
          <w:bCs/>
        </w:rPr>
        <w:t xml:space="preserve"> an organization </w:t>
      </w:r>
      <w:r>
        <w:rPr>
          <w:b/>
          <w:bCs/>
        </w:rPr>
        <w:t>(</w:t>
      </w:r>
      <w:r w:rsidR="007112DB">
        <w:rPr>
          <w:b/>
          <w:bCs/>
        </w:rPr>
        <w:t xml:space="preserve">if </w:t>
      </w:r>
      <w:r w:rsidRPr="00AC2DB9">
        <w:rPr>
          <w:b/>
          <w:bCs/>
        </w:rPr>
        <w:t xml:space="preserve">you are speaking for your organization) </w:t>
      </w:r>
      <w:r>
        <w:rPr>
          <w:b/>
          <w:bCs/>
        </w:rPr>
        <w:t xml:space="preserve">or </w:t>
      </w:r>
      <w:r w:rsidRPr="00AC2DB9">
        <w:rPr>
          <w:b/>
          <w:bCs/>
        </w:rPr>
        <w:t>remain anonymous</w:t>
      </w:r>
      <w:r w:rsidR="003A6F1A" w:rsidRPr="00AC2DB9">
        <w:rPr>
          <w:b/>
          <w:bCs/>
        </w:rPr>
        <w:t xml:space="preserve">. </w:t>
      </w:r>
    </w:p>
    <w:p w14:paraId="35B5A1A4" w14:textId="43FB3F05" w:rsidR="00293506" w:rsidRDefault="00293506" w:rsidP="00293506">
      <w:r>
        <w:t>As an individual</w:t>
      </w:r>
      <w:r w:rsidR="007112DB">
        <w:t>,</w:t>
      </w:r>
      <w:r>
        <w:t xml:space="preserve"> you can identify yourself as a member of a community coalition or group – you are simply identifying yourself as a member</w:t>
      </w:r>
      <w:r w:rsidR="003A6F1A">
        <w:t xml:space="preserve">. </w:t>
      </w:r>
      <w:r>
        <w:t xml:space="preserve">For example:  </w:t>
      </w:r>
      <w:r w:rsidRPr="003A4B43">
        <w:rPr>
          <w:i/>
          <w:iCs/>
        </w:rPr>
        <w:t xml:space="preserve">I am a member of the American Public Health Association </w:t>
      </w:r>
      <w:r w:rsidR="003A2669">
        <w:rPr>
          <w:i/>
          <w:iCs/>
        </w:rPr>
        <w:t>living</w:t>
      </w:r>
      <w:r w:rsidRPr="003A4B43">
        <w:rPr>
          <w:i/>
          <w:iCs/>
        </w:rPr>
        <w:t xml:space="preserve"> in New Bern</w:t>
      </w:r>
      <w:r w:rsidR="007112DB">
        <w:rPr>
          <w:i/>
          <w:iCs/>
        </w:rPr>
        <w:t xml:space="preserve">, </w:t>
      </w:r>
      <w:r w:rsidRPr="003A4B43">
        <w:rPr>
          <w:i/>
          <w:iCs/>
        </w:rPr>
        <w:t>North Carolina.</w:t>
      </w:r>
      <w:r>
        <w:t xml:space="preserve"> </w:t>
      </w:r>
    </w:p>
    <w:p w14:paraId="1406E301" w14:textId="77777777" w:rsidR="00293506" w:rsidRPr="00AC2DB9" w:rsidRDefault="00293506" w:rsidP="00293506">
      <w:pPr>
        <w:rPr>
          <w:b/>
          <w:bCs/>
        </w:rPr>
      </w:pPr>
      <w:r w:rsidRPr="00AC2DB9">
        <w:rPr>
          <w:b/>
          <w:bCs/>
        </w:rPr>
        <w:t>Then check the CAPTCHA box to say you are not a robot.</w:t>
      </w:r>
    </w:p>
    <w:p w14:paraId="673F4958" w14:textId="4191C0ED" w:rsidR="00293506" w:rsidRPr="00AC2DB9" w:rsidRDefault="00293506" w:rsidP="00293506">
      <w:pPr>
        <w:rPr>
          <w:b/>
          <w:bCs/>
        </w:rPr>
      </w:pPr>
      <w:r>
        <w:t>Below  the cautionary language about including p</w:t>
      </w:r>
      <w:r w:rsidR="00C56DCE">
        <w:t>ersonal in</w:t>
      </w:r>
      <w:r>
        <w:t>formation</w:t>
      </w:r>
      <w:r w:rsidR="003A2669">
        <w:t xml:space="preserve"> or address </w:t>
      </w:r>
      <w:r>
        <w:t xml:space="preserve"> in your comments, </w:t>
      </w:r>
      <w:r w:rsidRPr="00AC2DB9">
        <w:rPr>
          <w:b/>
          <w:bCs/>
        </w:rPr>
        <w:t>there is the submit button.</w:t>
      </w:r>
    </w:p>
    <w:p w14:paraId="01EDA6B7" w14:textId="77777777" w:rsidR="00293506" w:rsidRDefault="00293506" w:rsidP="00293506">
      <w:pPr>
        <w:rPr>
          <w:b/>
          <w:bCs/>
        </w:rPr>
      </w:pPr>
      <w:r w:rsidRPr="00AC2DB9">
        <w:rPr>
          <w:b/>
          <w:bCs/>
        </w:rPr>
        <w:t>Press submit and wait until the website clears or tells you the comments have been recorded.</w:t>
      </w:r>
    </w:p>
    <w:p w14:paraId="68DDE87F" w14:textId="32D3A6B2" w:rsidR="00E16CAA" w:rsidRDefault="00966D74">
      <w:pPr>
        <w:rPr>
          <w:b/>
          <w:bCs/>
        </w:rPr>
      </w:pPr>
      <w:r>
        <w:rPr>
          <w:b/>
          <w:bCs/>
        </w:rPr>
        <w:t>YOU DID IT!</w:t>
      </w:r>
    </w:p>
    <w:p w14:paraId="56CE108E" w14:textId="5BF462D4" w:rsidR="00966D74" w:rsidRDefault="00966D74">
      <w:pPr>
        <w:rPr>
          <w:b/>
          <w:bCs/>
        </w:rPr>
      </w:pPr>
      <w:r>
        <w:rPr>
          <w:b/>
          <w:bCs/>
        </w:rPr>
        <w:t>Thank you.</w:t>
      </w:r>
    </w:p>
    <w:p w14:paraId="51213B63" w14:textId="1E2577A4" w:rsidR="007112DB" w:rsidRPr="00A83739" w:rsidRDefault="007112DB">
      <w:pPr>
        <w:rPr>
          <w:rFonts w:ascii="Arial" w:hAnsi="Arial" w:cs="Arial"/>
          <w:sz w:val="20"/>
          <w:szCs w:val="20"/>
        </w:rPr>
      </w:pPr>
    </w:p>
    <w:sectPr w:rsidR="007112DB" w:rsidRPr="00A8373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365F" w14:textId="77777777" w:rsidR="007F7375" w:rsidRDefault="007F7375" w:rsidP="009B33EE">
      <w:pPr>
        <w:spacing w:after="0" w:line="240" w:lineRule="auto"/>
      </w:pPr>
      <w:r>
        <w:separator/>
      </w:r>
    </w:p>
  </w:endnote>
  <w:endnote w:type="continuationSeparator" w:id="0">
    <w:p w14:paraId="10475610" w14:textId="77777777" w:rsidR="007F7375" w:rsidRDefault="007F7375" w:rsidP="009B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504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44299" w14:textId="7EA0E653" w:rsidR="00A83739" w:rsidRDefault="00A83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305E0" w14:textId="77777777" w:rsidR="009B33EE" w:rsidRDefault="009B3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ACFE" w14:textId="77777777" w:rsidR="007F7375" w:rsidRDefault="007F7375" w:rsidP="009B33EE">
      <w:pPr>
        <w:spacing w:after="0" w:line="240" w:lineRule="auto"/>
      </w:pPr>
      <w:r>
        <w:separator/>
      </w:r>
    </w:p>
  </w:footnote>
  <w:footnote w:type="continuationSeparator" w:id="0">
    <w:p w14:paraId="596F5424" w14:textId="77777777" w:rsidR="007F7375" w:rsidRDefault="007F7375" w:rsidP="009B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7C43" w14:textId="54967888" w:rsidR="00A83739" w:rsidRPr="006848C9" w:rsidRDefault="002A3A1E" w:rsidP="006848C9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Alcohol Labeling: </w:t>
    </w:r>
    <w:r w:rsidR="006C0D17">
      <w:rPr>
        <w:rFonts w:ascii="Arial" w:hAnsi="Arial" w:cs="Arial"/>
        <w:b/>
        <w:bCs/>
        <w:sz w:val="28"/>
        <w:szCs w:val="28"/>
      </w:rPr>
      <w:t>Commenting as Easy as 1 -2 -3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77C"/>
    <w:multiLevelType w:val="hybridMultilevel"/>
    <w:tmpl w:val="0718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2CC"/>
    <w:multiLevelType w:val="hybridMultilevel"/>
    <w:tmpl w:val="0FEA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267"/>
    <w:multiLevelType w:val="hybridMultilevel"/>
    <w:tmpl w:val="76A8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30411"/>
    <w:multiLevelType w:val="multilevel"/>
    <w:tmpl w:val="79C6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1574C"/>
    <w:multiLevelType w:val="hybridMultilevel"/>
    <w:tmpl w:val="89B08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45CF5"/>
    <w:multiLevelType w:val="hybridMultilevel"/>
    <w:tmpl w:val="F2EAA7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442F2"/>
    <w:multiLevelType w:val="hybridMultilevel"/>
    <w:tmpl w:val="20D6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87F88"/>
    <w:multiLevelType w:val="multilevel"/>
    <w:tmpl w:val="A21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0421D"/>
    <w:multiLevelType w:val="hybridMultilevel"/>
    <w:tmpl w:val="DB42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A38AE"/>
    <w:multiLevelType w:val="multilevel"/>
    <w:tmpl w:val="3D00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B1D96"/>
    <w:multiLevelType w:val="hybridMultilevel"/>
    <w:tmpl w:val="664C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5BFB"/>
    <w:multiLevelType w:val="hybridMultilevel"/>
    <w:tmpl w:val="0D1C6008"/>
    <w:lvl w:ilvl="0" w:tplc="AE081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BCB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D40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A9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A0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C6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528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80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A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133850">
    <w:abstractNumId w:val="6"/>
  </w:num>
  <w:num w:numId="2" w16cid:durableId="2100439172">
    <w:abstractNumId w:val="11"/>
  </w:num>
  <w:num w:numId="3" w16cid:durableId="1547377291">
    <w:abstractNumId w:val="8"/>
  </w:num>
  <w:num w:numId="4" w16cid:durableId="376777487">
    <w:abstractNumId w:val="2"/>
  </w:num>
  <w:num w:numId="5" w16cid:durableId="1036004697">
    <w:abstractNumId w:val="10"/>
  </w:num>
  <w:num w:numId="6" w16cid:durableId="197160341">
    <w:abstractNumId w:val="4"/>
  </w:num>
  <w:num w:numId="7" w16cid:durableId="2001080748">
    <w:abstractNumId w:val="5"/>
  </w:num>
  <w:num w:numId="8" w16cid:durableId="473448692">
    <w:abstractNumId w:val="0"/>
  </w:num>
  <w:num w:numId="9" w16cid:durableId="1594626953">
    <w:abstractNumId w:val="9"/>
  </w:num>
  <w:num w:numId="10" w16cid:durableId="1333604824">
    <w:abstractNumId w:val="3"/>
  </w:num>
  <w:num w:numId="11" w16cid:durableId="802767759">
    <w:abstractNumId w:val="7"/>
  </w:num>
  <w:num w:numId="12" w16cid:durableId="6758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DD"/>
    <w:rsid w:val="0002726A"/>
    <w:rsid w:val="00054D6F"/>
    <w:rsid w:val="00062D35"/>
    <w:rsid w:val="00066852"/>
    <w:rsid w:val="0007161E"/>
    <w:rsid w:val="000748E9"/>
    <w:rsid w:val="000835EC"/>
    <w:rsid w:val="00092F1B"/>
    <w:rsid w:val="000D5A04"/>
    <w:rsid w:val="000E5F0C"/>
    <w:rsid w:val="00147E5C"/>
    <w:rsid w:val="00173BBD"/>
    <w:rsid w:val="00186BD4"/>
    <w:rsid w:val="001A3139"/>
    <w:rsid w:val="001A6093"/>
    <w:rsid w:val="001E291E"/>
    <w:rsid w:val="0021353E"/>
    <w:rsid w:val="002210F9"/>
    <w:rsid w:val="00253F4A"/>
    <w:rsid w:val="002679E8"/>
    <w:rsid w:val="00293506"/>
    <w:rsid w:val="002A3A1E"/>
    <w:rsid w:val="002B3E52"/>
    <w:rsid w:val="002C3CA6"/>
    <w:rsid w:val="002F544F"/>
    <w:rsid w:val="00321F52"/>
    <w:rsid w:val="00345470"/>
    <w:rsid w:val="00355906"/>
    <w:rsid w:val="00357142"/>
    <w:rsid w:val="003735FC"/>
    <w:rsid w:val="003A2669"/>
    <w:rsid w:val="003A6F1A"/>
    <w:rsid w:val="003C0881"/>
    <w:rsid w:val="003C532A"/>
    <w:rsid w:val="003D35E2"/>
    <w:rsid w:val="003F76FE"/>
    <w:rsid w:val="00427CB7"/>
    <w:rsid w:val="004422DA"/>
    <w:rsid w:val="004A5EE5"/>
    <w:rsid w:val="004C2D79"/>
    <w:rsid w:val="004C719B"/>
    <w:rsid w:val="004C7AFD"/>
    <w:rsid w:val="0051059B"/>
    <w:rsid w:val="00532369"/>
    <w:rsid w:val="00547FE4"/>
    <w:rsid w:val="005579B5"/>
    <w:rsid w:val="005858A8"/>
    <w:rsid w:val="00590B0A"/>
    <w:rsid w:val="005A0407"/>
    <w:rsid w:val="005A2F71"/>
    <w:rsid w:val="005F2934"/>
    <w:rsid w:val="00633DE9"/>
    <w:rsid w:val="006457A2"/>
    <w:rsid w:val="006533FC"/>
    <w:rsid w:val="00665BAA"/>
    <w:rsid w:val="006726D5"/>
    <w:rsid w:val="006848C9"/>
    <w:rsid w:val="0069634F"/>
    <w:rsid w:val="006C0D17"/>
    <w:rsid w:val="006C6767"/>
    <w:rsid w:val="00707A56"/>
    <w:rsid w:val="007112DB"/>
    <w:rsid w:val="00736201"/>
    <w:rsid w:val="00777BDD"/>
    <w:rsid w:val="007C6E79"/>
    <w:rsid w:val="007E6A1F"/>
    <w:rsid w:val="007F0584"/>
    <w:rsid w:val="007F7375"/>
    <w:rsid w:val="00805CEF"/>
    <w:rsid w:val="00805F82"/>
    <w:rsid w:val="00816635"/>
    <w:rsid w:val="00846291"/>
    <w:rsid w:val="008624B4"/>
    <w:rsid w:val="00866412"/>
    <w:rsid w:val="008765B0"/>
    <w:rsid w:val="00881156"/>
    <w:rsid w:val="008930DE"/>
    <w:rsid w:val="00893600"/>
    <w:rsid w:val="008C1F0F"/>
    <w:rsid w:val="008D2D66"/>
    <w:rsid w:val="009014E3"/>
    <w:rsid w:val="00966D74"/>
    <w:rsid w:val="00970FC1"/>
    <w:rsid w:val="0098634D"/>
    <w:rsid w:val="009B2951"/>
    <w:rsid w:val="009B33EE"/>
    <w:rsid w:val="009C266B"/>
    <w:rsid w:val="009F175D"/>
    <w:rsid w:val="00A15423"/>
    <w:rsid w:val="00A2722F"/>
    <w:rsid w:val="00A83739"/>
    <w:rsid w:val="00AB4FF9"/>
    <w:rsid w:val="00AD458B"/>
    <w:rsid w:val="00AF45D6"/>
    <w:rsid w:val="00B25495"/>
    <w:rsid w:val="00B52DDA"/>
    <w:rsid w:val="00B8488E"/>
    <w:rsid w:val="00BA5250"/>
    <w:rsid w:val="00BC2E30"/>
    <w:rsid w:val="00C15834"/>
    <w:rsid w:val="00C40CD6"/>
    <w:rsid w:val="00C56179"/>
    <w:rsid w:val="00C56DCE"/>
    <w:rsid w:val="00CC6C7C"/>
    <w:rsid w:val="00CF6FBD"/>
    <w:rsid w:val="00D03A62"/>
    <w:rsid w:val="00D166A8"/>
    <w:rsid w:val="00D3355A"/>
    <w:rsid w:val="00D64AF0"/>
    <w:rsid w:val="00D671C4"/>
    <w:rsid w:val="00DA0F4E"/>
    <w:rsid w:val="00DC0D2D"/>
    <w:rsid w:val="00DD4EC4"/>
    <w:rsid w:val="00E14F4C"/>
    <w:rsid w:val="00E16CAA"/>
    <w:rsid w:val="00E3577E"/>
    <w:rsid w:val="00EB6A76"/>
    <w:rsid w:val="00F24A8F"/>
    <w:rsid w:val="00F3432B"/>
    <w:rsid w:val="00F44C9B"/>
    <w:rsid w:val="00F57B08"/>
    <w:rsid w:val="00FB0946"/>
    <w:rsid w:val="00FC4736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7EFFF"/>
  <w15:chartTrackingRefBased/>
  <w15:docId w15:val="{91F518C8-C065-4CEF-B01A-28C15FB1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BD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7E6A1F"/>
    <w:rPr>
      <w:i/>
      <w:iCs/>
    </w:rPr>
  </w:style>
  <w:style w:type="character" w:styleId="Hyperlink">
    <w:name w:val="Hyperlink"/>
    <w:basedOn w:val="DefaultParagraphFont"/>
    <w:uiPriority w:val="99"/>
    <w:unhideWhenUsed/>
    <w:rsid w:val="007E6A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1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3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3EE"/>
  </w:style>
  <w:style w:type="paragraph" w:styleId="Footer">
    <w:name w:val="footer"/>
    <w:basedOn w:val="Normal"/>
    <w:link w:val="FooterChar"/>
    <w:uiPriority w:val="99"/>
    <w:unhideWhenUsed/>
    <w:rsid w:val="009B3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3EE"/>
  </w:style>
  <w:style w:type="paragraph" w:styleId="Revision">
    <w:name w:val="Revision"/>
    <w:hidden/>
    <w:uiPriority w:val="99"/>
    <w:semiHidden/>
    <w:rsid w:val="00442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b.gov/laws-regulations-and-public-guidance/listening-session-regis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tb.gov/laws-regulations-and-public-guidance/listening-sess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/document/TTB-2024-0002-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You’ve learned a great deal about the impact of alcohol, alcohol misuse and its impact on individuals and the community.  Now is the time to share it!</vt:lpstr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You’ve learned a great deal about the impact of alcohol, alcohol misuse and its impact on individuals and the community.  Now is the time to share it!</dc:title>
  <dc:subject/>
  <dc:creator>Julia Sherman</dc:creator>
  <cp:keywords/>
  <dc:description/>
  <cp:lastModifiedBy>Wilson, Kendra L (HCA)</cp:lastModifiedBy>
  <cp:revision>2</cp:revision>
  <cp:lastPrinted>2024-02-16T13:33:00Z</cp:lastPrinted>
  <dcterms:created xsi:type="dcterms:W3CDTF">2024-02-26T15:56:00Z</dcterms:created>
  <dcterms:modified xsi:type="dcterms:W3CDTF">2024-02-26T15:56:00Z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2024-02-26T15:43:47Z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1ff147e4-1d19-4c2e-bd88-7c068662393e</vt:lpwstr>
  </property>
  <property fmtid="{D5CDD505-2E9C-101B-9397-08002B2CF9AE}" pid="8" name="MSIP_Label_1520fa42-cf58-4c22-8b93-58cf1d3bd1cb_ContentBits">
    <vt:lpwstr>0</vt:lpwstr>
  </property>
</Properties>
</file>