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82" w:rsidRPr="00F341F3" w:rsidRDefault="002F3D82" w:rsidP="00F341F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341F3">
        <w:rPr>
          <w:b/>
          <w:sz w:val="32"/>
          <w:szCs w:val="32"/>
        </w:rPr>
        <w:t xml:space="preserve">Sample Media Release </w:t>
      </w:r>
      <w:r w:rsidR="00D04F6C">
        <w:rPr>
          <w:b/>
          <w:sz w:val="32"/>
          <w:szCs w:val="32"/>
        </w:rPr>
        <w:t xml:space="preserve">Template: </w:t>
      </w:r>
      <w:r w:rsidR="00F341F3" w:rsidRPr="00F341F3">
        <w:rPr>
          <w:b/>
          <w:i/>
          <w:sz w:val="32"/>
          <w:szCs w:val="32"/>
        </w:rPr>
        <w:t xml:space="preserve">Let’s </w:t>
      </w:r>
      <w:r w:rsidRPr="00F341F3">
        <w:rPr>
          <w:b/>
          <w:i/>
          <w:sz w:val="32"/>
          <w:szCs w:val="32"/>
        </w:rPr>
        <w:t>Draw the Line</w:t>
      </w:r>
      <w:r w:rsidRPr="00F341F3">
        <w:rPr>
          <w:b/>
          <w:sz w:val="32"/>
          <w:szCs w:val="32"/>
        </w:rPr>
        <w:t xml:space="preserve"> Events</w:t>
      </w:r>
    </w:p>
    <w:p w:rsidR="002F3D82" w:rsidRPr="009B186D" w:rsidRDefault="009B186D" w:rsidP="009B186D">
      <w:pPr>
        <w:rPr>
          <w:b/>
          <w:sz w:val="24"/>
          <w:szCs w:val="24"/>
        </w:rPr>
      </w:pPr>
      <w:r w:rsidRPr="009B186D">
        <w:rPr>
          <w:b/>
          <w:sz w:val="24"/>
          <w:szCs w:val="24"/>
        </w:rPr>
        <w:t>Contact:</w:t>
      </w:r>
    </w:p>
    <w:p w:rsidR="002F3D82" w:rsidRPr="007D7C7A" w:rsidRDefault="00140A32" w:rsidP="004D4EC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Adults can d</w:t>
      </w:r>
      <w:r w:rsidR="007D7C7A" w:rsidRPr="007D7C7A">
        <w:rPr>
          <w:b/>
          <w:sz w:val="28"/>
          <w:szCs w:val="28"/>
        </w:rPr>
        <w:t>r</w:t>
      </w:r>
      <w:r w:rsidR="002F3D82" w:rsidRPr="007D7C7A">
        <w:rPr>
          <w:b/>
          <w:sz w:val="28"/>
          <w:szCs w:val="28"/>
        </w:rPr>
        <w:t>aw</w:t>
      </w:r>
      <w:r w:rsidR="002D12AA">
        <w:rPr>
          <w:b/>
          <w:sz w:val="28"/>
          <w:szCs w:val="28"/>
        </w:rPr>
        <w:t xml:space="preserve"> </w:t>
      </w:r>
      <w:r w:rsidR="004D4ECF" w:rsidRPr="007D7C7A">
        <w:rPr>
          <w:b/>
          <w:sz w:val="28"/>
          <w:szCs w:val="28"/>
        </w:rPr>
        <w:t>t</w:t>
      </w:r>
      <w:r w:rsidR="002F3D82" w:rsidRPr="007D7C7A">
        <w:rPr>
          <w:b/>
          <w:sz w:val="28"/>
          <w:szCs w:val="28"/>
        </w:rPr>
        <w:t xml:space="preserve">he </w:t>
      </w:r>
      <w:r w:rsidR="007D7C7A" w:rsidRPr="007D7C7A">
        <w:rPr>
          <w:b/>
          <w:sz w:val="28"/>
          <w:szCs w:val="28"/>
        </w:rPr>
        <w:t>l</w:t>
      </w:r>
      <w:r w:rsidR="002F3D82" w:rsidRPr="007D7C7A">
        <w:rPr>
          <w:b/>
          <w:sz w:val="28"/>
          <w:szCs w:val="28"/>
        </w:rPr>
        <w:t>ine</w:t>
      </w:r>
      <w:r>
        <w:rPr>
          <w:b/>
          <w:sz w:val="28"/>
          <w:szCs w:val="28"/>
        </w:rPr>
        <w:t xml:space="preserve"> </w:t>
      </w:r>
      <w:r w:rsidR="007D7C7A" w:rsidRPr="007D7C7A">
        <w:rPr>
          <w:b/>
          <w:sz w:val="28"/>
          <w:szCs w:val="28"/>
        </w:rPr>
        <w:t>b</w:t>
      </w:r>
      <w:r w:rsidR="002F3D82" w:rsidRPr="007D7C7A">
        <w:rPr>
          <w:b/>
          <w:sz w:val="28"/>
          <w:szCs w:val="28"/>
        </w:rPr>
        <w:t xml:space="preserve">etween </w:t>
      </w:r>
      <w:r w:rsidR="007D7C7A" w:rsidRPr="007D7C7A">
        <w:rPr>
          <w:b/>
          <w:sz w:val="28"/>
          <w:szCs w:val="28"/>
        </w:rPr>
        <w:t>y</w:t>
      </w:r>
      <w:r w:rsidR="002F3D82" w:rsidRPr="007D7C7A">
        <w:rPr>
          <w:b/>
          <w:sz w:val="28"/>
          <w:szCs w:val="28"/>
        </w:rPr>
        <w:t xml:space="preserve">outh and </w:t>
      </w:r>
      <w:r w:rsidR="007D7C7A" w:rsidRPr="007D7C7A">
        <w:rPr>
          <w:b/>
          <w:sz w:val="28"/>
          <w:szCs w:val="28"/>
        </w:rPr>
        <w:t>a</w:t>
      </w:r>
      <w:r w:rsidR="002F3D82" w:rsidRPr="007D7C7A">
        <w:rPr>
          <w:b/>
          <w:sz w:val="28"/>
          <w:szCs w:val="28"/>
        </w:rPr>
        <w:t>lcohol</w:t>
      </w:r>
    </w:p>
    <w:p w:rsidR="008B7859" w:rsidRDefault="002F3D82" w:rsidP="008375BD">
      <w:r w:rsidRPr="002F3D82">
        <w:t xml:space="preserve">(City)  </w:t>
      </w:r>
      <w:r w:rsidR="00AD2403">
        <w:t xml:space="preserve">  </w:t>
      </w:r>
      <w:proofErr w:type="gramStart"/>
      <w:r w:rsidR="00AD2403">
        <w:t xml:space="preserve">The </w:t>
      </w:r>
      <w:r w:rsidRPr="002F3D82">
        <w:t>(</w:t>
      </w:r>
      <w:r w:rsidR="00AD2403">
        <w:t xml:space="preserve">coalition </w:t>
      </w:r>
      <w:r w:rsidR="005C4A84">
        <w:t>or group name</w:t>
      </w:r>
      <w:r w:rsidRPr="002F3D82">
        <w:t xml:space="preserve">) will </w:t>
      </w:r>
      <w:r w:rsidR="008B7859">
        <w:t xml:space="preserve">(describe your project or event) </w:t>
      </w:r>
      <w:r w:rsidR="00AD2403">
        <w:t xml:space="preserve">on (date and time) </w:t>
      </w:r>
      <w:r w:rsidR="008B7859">
        <w:t>to</w:t>
      </w:r>
      <w:r w:rsidR="00AB42B5">
        <w:t xml:space="preserve"> support </w:t>
      </w:r>
      <w:r w:rsidR="005C4A84">
        <w:t>youth in making healthy choices and avoiding alcohol use.</w:t>
      </w:r>
      <w:proofErr w:type="gramEnd"/>
      <w:r w:rsidR="005C4A84">
        <w:t xml:space="preserve">  </w:t>
      </w:r>
      <w:proofErr w:type="gramStart"/>
      <w:r w:rsidR="00AB42B5">
        <w:t>Participants w</w:t>
      </w:r>
      <w:r w:rsidRPr="002F3D82">
        <w:t xml:space="preserve">ill </w:t>
      </w:r>
      <w:r w:rsidR="00F341F3">
        <w:t>(describe event</w:t>
      </w:r>
      <w:r w:rsidR="00AD2403">
        <w:t xml:space="preserve"> details</w:t>
      </w:r>
      <w:r w:rsidR="00F341F3">
        <w:t xml:space="preserve">) </w:t>
      </w:r>
      <w:r w:rsidRPr="002F3D82">
        <w:t xml:space="preserve">at (location) to </w:t>
      </w:r>
      <w:r w:rsidR="008B7859">
        <w:t>(</w:t>
      </w:r>
      <w:r w:rsidR="005C4A84">
        <w:t>describe your project</w:t>
      </w:r>
      <w:r w:rsidR="00AD2403">
        <w:t>’s</w:t>
      </w:r>
      <w:r w:rsidR="005C4A84">
        <w:t xml:space="preserve"> goal</w:t>
      </w:r>
      <w:r w:rsidR="00AD2403">
        <w:t xml:space="preserve"> or purpose</w:t>
      </w:r>
      <w:r w:rsidR="005C4A84">
        <w:t>)</w:t>
      </w:r>
      <w:r w:rsidR="008B7859">
        <w:t>.</w:t>
      </w:r>
      <w:proofErr w:type="gramEnd"/>
    </w:p>
    <w:p w:rsidR="005C1ED8" w:rsidRDefault="005C4A84" w:rsidP="008375BD">
      <w:r>
        <w:t>This (event/project)</w:t>
      </w:r>
      <w:r w:rsidR="008B7859">
        <w:t xml:space="preserve"> is part of a statewide campaign </w:t>
      </w:r>
      <w:r>
        <w:t xml:space="preserve">to </w:t>
      </w:r>
      <w:r w:rsidR="00AD2403">
        <w:t xml:space="preserve">engage adults </w:t>
      </w:r>
      <w:r w:rsidR="00442445">
        <w:t xml:space="preserve">and youth </w:t>
      </w:r>
      <w:r w:rsidR="00AD2403">
        <w:t xml:space="preserve">in taking action to reduce underage drinking.  The campaign </w:t>
      </w:r>
      <w:r w:rsidR="008B7859">
        <w:rPr>
          <w:i/>
        </w:rPr>
        <w:t>(</w:t>
      </w:r>
      <w:hyperlink r:id="rId6" w:history="1">
        <w:r w:rsidR="005C1ED8" w:rsidRPr="00EC6473">
          <w:rPr>
            <w:rStyle w:val="Hyperlink"/>
            <w:sz w:val="22"/>
            <w:szCs w:val="22"/>
          </w:rPr>
          <w:t>www.LetsDrawtheLine.org</w:t>
        </w:r>
      </w:hyperlink>
      <w:r w:rsidR="008B7859">
        <w:t>)</w:t>
      </w:r>
      <w:r w:rsidR="00AD2403">
        <w:t xml:space="preserve"> is</w:t>
      </w:r>
      <w:r w:rsidR="005C1ED8">
        <w:t xml:space="preserve"> sponsored by the </w:t>
      </w:r>
      <w:hyperlink r:id="rId7" w:history="1">
        <w:r w:rsidR="005C1ED8" w:rsidRPr="008B7859">
          <w:rPr>
            <w:rStyle w:val="Hyperlink"/>
            <w:sz w:val="22"/>
            <w:szCs w:val="22"/>
          </w:rPr>
          <w:t>Washington State Coalition to Reduce Underage Drinking</w:t>
        </w:r>
      </w:hyperlink>
      <w:r w:rsidR="005C1ED8">
        <w:t>.</w:t>
      </w:r>
      <w:r w:rsidR="00AD2403">
        <w:t xml:space="preserve">  </w:t>
      </w:r>
    </w:p>
    <w:p w:rsidR="002F3D82" w:rsidRDefault="00AD2403" w:rsidP="008F5196">
      <w:pPr>
        <w:spacing w:before="0" w:beforeAutospacing="0" w:after="0" w:afterAutospacing="0"/>
      </w:pPr>
      <w:r>
        <w:t xml:space="preserve">The (coalition name) </w:t>
      </w:r>
      <w:r w:rsidR="00CF4519">
        <w:t xml:space="preserve">is </w:t>
      </w:r>
      <w:r>
        <w:t>support</w:t>
      </w:r>
      <w:r w:rsidR="00CF4519">
        <w:t>ing</w:t>
      </w:r>
      <w:r>
        <w:t xml:space="preserve"> ongoing statewide efforts to reduce underage drinking in </w:t>
      </w:r>
      <w:r w:rsidR="002F3D82" w:rsidRPr="002F3D82">
        <w:t>Washington</w:t>
      </w:r>
      <w:r>
        <w:t>.  In 201</w:t>
      </w:r>
      <w:r w:rsidR="00701316">
        <w:t>0</w:t>
      </w:r>
      <w:r>
        <w:t xml:space="preserve"> </w:t>
      </w:r>
      <w:hyperlink r:id="rId8" w:history="1">
        <w:r w:rsidR="002F3D82" w:rsidRPr="00701316">
          <w:rPr>
            <w:rStyle w:val="Hyperlink"/>
            <w:sz w:val="22"/>
            <w:szCs w:val="22"/>
          </w:rPr>
          <w:t xml:space="preserve">outdoor advertising </w:t>
        </w:r>
        <w:r w:rsidR="00CF4519">
          <w:rPr>
            <w:rStyle w:val="Hyperlink"/>
            <w:sz w:val="22"/>
            <w:szCs w:val="22"/>
          </w:rPr>
          <w:t>restrictions</w:t>
        </w:r>
      </w:hyperlink>
      <w:r w:rsidR="002F3D82" w:rsidRPr="002F3D82">
        <w:t xml:space="preserve"> </w:t>
      </w:r>
      <w:r w:rsidR="00CF4519">
        <w:t xml:space="preserve">went into effect </w:t>
      </w:r>
      <w:r>
        <w:t xml:space="preserve">statewide </w:t>
      </w:r>
      <w:r w:rsidR="002F3D82" w:rsidRPr="002F3D82">
        <w:t xml:space="preserve">to reduce </w:t>
      </w:r>
      <w:r w:rsidR="008F5196">
        <w:t xml:space="preserve">the amount of alcohol advertising </w:t>
      </w:r>
      <w:r w:rsidR="002F3D82" w:rsidRPr="002F3D82">
        <w:t xml:space="preserve">youth </w:t>
      </w:r>
      <w:r w:rsidR="008F5196">
        <w:t xml:space="preserve">see on neighborhood stores and near </w:t>
      </w:r>
      <w:r>
        <w:t>schools</w:t>
      </w:r>
      <w:r w:rsidR="002F3D82" w:rsidRPr="002F3D82">
        <w:t>.  Over the last five years, the number of alcohol ads seen by youth ages 12-20 has increased 41%</w:t>
      </w:r>
      <w:r w:rsidR="008F5196">
        <w:t>, according to the Center for Alcohol Marketing and Youth</w:t>
      </w:r>
      <w:r w:rsidR="002F3D82" w:rsidRPr="002F3D82">
        <w:t xml:space="preserve">. </w:t>
      </w:r>
      <w:r w:rsidR="002F3D82">
        <w:t xml:space="preserve"> </w:t>
      </w:r>
      <w:r w:rsidR="002F3D82" w:rsidRPr="002F3D82">
        <w:t xml:space="preserve">A </w:t>
      </w:r>
      <w:hyperlink r:id="rId9" w:history="1">
        <w:r w:rsidR="002F3D82" w:rsidRPr="002F3D82">
          <w:rPr>
            <w:color w:val="0000FF"/>
            <w:u w:val="single"/>
          </w:rPr>
          <w:t xml:space="preserve">2006 study </w:t>
        </w:r>
      </w:hyperlink>
      <w:r w:rsidR="002F3D82" w:rsidRPr="002F3D82">
        <w:t xml:space="preserve">found that the more alcohol ads young people see, the more </w:t>
      </w:r>
      <w:r w:rsidR="008F5196">
        <w:t xml:space="preserve">likely they are to </w:t>
      </w:r>
      <w:r w:rsidR="002F3D82" w:rsidRPr="002F3D82">
        <w:t>drink. </w:t>
      </w:r>
      <w:r w:rsidR="00AB42B5">
        <w:t xml:space="preserve"> </w:t>
      </w:r>
    </w:p>
    <w:p w:rsidR="008F5196" w:rsidRDefault="008F5196" w:rsidP="008F5196">
      <w:pPr>
        <w:spacing w:before="0" w:beforeAutospacing="0" w:after="0" w:afterAutospacing="0" w:line="360" w:lineRule="auto"/>
      </w:pPr>
    </w:p>
    <w:p w:rsidR="008F5196" w:rsidRDefault="008F5196" w:rsidP="00C00450">
      <w:pPr>
        <w:spacing w:before="0" w:beforeAutospacing="0" w:after="0" w:afterAutospacing="0"/>
        <w:rPr>
          <w:rFonts w:eastAsia="Times New Roman"/>
        </w:rPr>
      </w:pPr>
      <w:r w:rsidRPr="008F5196">
        <w:t xml:space="preserve">“Underage drinking is a major health concern in Washington”, said (coalition spokesperson).  </w:t>
      </w:r>
      <w:r>
        <w:t>“</w:t>
      </w:r>
      <w:r w:rsidR="002F3D82" w:rsidRPr="008F5196">
        <w:t>The</w:t>
      </w:r>
      <w:r w:rsidRPr="008F5196">
        <w:t xml:space="preserve"> good news is that </w:t>
      </w:r>
      <w:r w:rsidRPr="008F5196">
        <w:rPr>
          <w:rFonts w:eastAsia="Times New Roman"/>
        </w:rPr>
        <w:t>o</w:t>
      </w:r>
      <w:r>
        <w:rPr>
          <w:rFonts w:eastAsia="Times New Roman"/>
        </w:rPr>
        <w:t xml:space="preserve">ur collective work in educating </w:t>
      </w:r>
      <w:r w:rsidRPr="008F5196">
        <w:rPr>
          <w:rFonts w:eastAsia="Times New Roman"/>
        </w:rPr>
        <w:t xml:space="preserve">parents </w:t>
      </w:r>
      <w:r>
        <w:rPr>
          <w:rFonts w:eastAsia="Times New Roman"/>
        </w:rPr>
        <w:t xml:space="preserve">about the ways alcohol can harm teens, reducing youth exposure to alcohol ads, and reducing youth access to alcohol </w:t>
      </w:r>
      <w:r w:rsidRPr="008F5196">
        <w:rPr>
          <w:rFonts w:eastAsia="Times New Roman"/>
        </w:rPr>
        <w:t xml:space="preserve">is paying off,” said </w:t>
      </w:r>
      <w:r>
        <w:rPr>
          <w:rFonts w:eastAsia="Times New Roman"/>
        </w:rPr>
        <w:t>(spokesperson)</w:t>
      </w:r>
      <w:r w:rsidRPr="008F5196">
        <w:rPr>
          <w:rFonts w:eastAsia="Times New Roman"/>
        </w:rPr>
        <w:t xml:space="preserve">. </w:t>
      </w:r>
    </w:p>
    <w:p w:rsidR="00C00450" w:rsidRPr="00C00450" w:rsidRDefault="00C00450" w:rsidP="00C00450">
      <w:pPr>
        <w:spacing w:after="240"/>
        <w:rPr>
          <w:rFonts w:eastAsia="Times New Roman"/>
        </w:rPr>
      </w:pPr>
      <w:r>
        <w:rPr>
          <w:rFonts w:eastAsia="Times New Roman"/>
        </w:rPr>
        <w:t>Although alcohol is the primary drug of abuse among youth, t</w:t>
      </w:r>
      <w:r w:rsidR="008F5196" w:rsidRPr="00C00450">
        <w:rPr>
          <w:rFonts w:eastAsia="Times New Roman"/>
        </w:rPr>
        <w:t xml:space="preserve">he </w:t>
      </w:r>
      <w:hyperlink r:id="rId10" w:history="1">
        <w:r w:rsidR="008F5196" w:rsidRPr="004A2B96">
          <w:rPr>
            <w:rStyle w:val="Hyperlink"/>
            <w:rFonts w:eastAsia="Times New Roman"/>
            <w:sz w:val="22"/>
            <w:szCs w:val="22"/>
          </w:rPr>
          <w:t>201</w:t>
        </w:r>
        <w:r w:rsidR="004A2B96" w:rsidRPr="004A2B96">
          <w:rPr>
            <w:rStyle w:val="Hyperlink"/>
            <w:rFonts w:eastAsia="Times New Roman"/>
            <w:sz w:val="22"/>
            <w:szCs w:val="22"/>
          </w:rPr>
          <w:t>2</w:t>
        </w:r>
        <w:r w:rsidR="008F5196" w:rsidRPr="004A2B96">
          <w:rPr>
            <w:rStyle w:val="Hyperlink"/>
            <w:rFonts w:eastAsia="Times New Roman"/>
            <w:sz w:val="22"/>
            <w:szCs w:val="22"/>
          </w:rPr>
          <w:t xml:space="preserve"> Washington State Health</w:t>
        </w:r>
        <w:r w:rsidR="004A2B96">
          <w:rPr>
            <w:rStyle w:val="Hyperlink"/>
            <w:rFonts w:eastAsia="Times New Roman"/>
            <w:sz w:val="22"/>
            <w:szCs w:val="22"/>
          </w:rPr>
          <w:t>y</w:t>
        </w:r>
        <w:r w:rsidR="008F5196" w:rsidRPr="004A2B96">
          <w:rPr>
            <w:rStyle w:val="Hyperlink"/>
            <w:rFonts w:eastAsia="Times New Roman"/>
            <w:sz w:val="22"/>
            <w:szCs w:val="22"/>
          </w:rPr>
          <w:t xml:space="preserve"> Youth Survey</w:t>
        </w:r>
      </w:hyperlink>
      <w:r w:rsidR="008F5196" w:rsidRPr="004A2B96">
        <w:rPr>
          <w:rFonts w:eastAsia="Times New Roman"/>
        </w:rPr>
        <w:t xml:space="preserve"> </w:t>
      </w:r>
      <w:r w:rsidR="008F5196" w:rsidRPr="00C00450">
        <w:t xml:space="preserve"> </w:t>
      </w:r>
      <w:r w:rsidRPr="00C00450">
        <w:t xml:space="preserve">showed </w:t>
      </w:r>
      <w:r w:rsidR="004A2B96">
        <w:t xml:space="preserve">that 11,000 fewer students are using alcohol compared to 2010.  </w:t>
      </w:r>
      <w:r w:rsidRPr="00C00450">
        <w:rPr>
          <w:rFonts w:eastAsia="Times New Roman"/>
        </w:rPr>
        <w:t>Since 2008, about 20,000 more youth in 8</w:t>
      </w:r>
      <w:r w:rsidRPr="00C00450">
        <w:rPr>
          <w:rFonts w:eastAsia="Times New Roman"/>
          <w:vertAlign w:val="superscript"/>
        </w:rPr>
        <w:t>th</w:t>
      </w:r>
      <w:r w:rsidRPr="00C00450">
        <w:rPr>
          <w:rFonts w:eastAsia="Times New Roman"/>
        </w:rPr>
        <w:t>, 10</w:t>
      </w:r>
      <w:r w:rsidRPr="00C00450">
        <w:rPr>
          <w:rFonts w:eastAsia="Times New Roman"/>
          <w:vertAlign w:val="superscript"/>
        </w:rPr>
        <w:t>th</w:t>
      </w:r>
      <w:r w:rsidRPr="00C00450">
        <w:rPr>
          <w:rFonts w:eastAsia="Times New Roman"/>
        </w:rPr>
        <w:t>, and 12</w:t>
      </w:r>
      <w:r w:rsidRPr="00C00450">
        <w:rPr>
          <w:rFonts w:eastAsia="Times New Roman"/>
          <w:vertAlign w:val="superscript"/>
        </w:rPr>
        <w:t>th</w:t>
      </w:r>
      <w:r w:rsidRPr="00C00450">
        <w:rPr>
          <w:rFonts w:eastAsia="Times New Roman"/>
        </w:rPr>
        <w:t xml:space="preserve"> grade report that their parents talked to them about not drinking alcohol</w:t>
      </w:r>
      <w:r>
        <w:rPr>
          <w:rFonts w:eastAsia="Times New Roman"/>
        </w:rPr>
        <w:t>.</w:t>
      </w:r>
    </w:p>
    <w:p w:rsidR="000013E8" w:rsidRDefault="000013E8" w:rsidP="008375BD">
      <w:r>
        <w:t>“We’re drawing the line because alcohol is especially harmful to the still-developing teen brain” said (spokesperson). “</w:t>
      </w:r>
      <w:r w:rsidR="0041016B">
        <w:t>Teens who drink are more likely to experience school failure, a</w:t>
      </w:r>
      <w:r>
        <w:t>ssaults, unprotected sex, alcohol poisoning and car crashes</w:t>
      </w:r>
      <w:r w:rsidR="0041016B">
        <w:t xml:space="preserve">.  </w:t>
      </w:r>
      <w:r w:rsidR="00665624">
        <w:t>“</w:t>
      </w:r>
      <w:r w:rsidR="0041016B">
        <w:t xml:space="preserve">They </w:t>
      </w:r>
      <w:r w:rsidR="00665624">
        <w:t>are also more likely to de</w:t>
      </w:r>
      <w:r w:rsidR="0041016B">
        <w:t>velop alcohol problems, compared to those who wait until they are 21 to drink</w:t>
      </w:r>
      <w:r w:rsidR="00665624">
        <w:t>.”</w:t>
      </w:r>
    </w:p>
    <w:p w:rsidR="00D04F6C" w:rsidRDefault="00D04F6C" w:rsidP="00B820AC">
      <w:pPr>
        <w:pStyle w:val="style41"/>
        <w:rPr>
          <w:rStyle w:val="style31"/>
          <w:b w:val="0"/>
          <w:color w:val="auto"/>
        </w:rPr>
      </w:pPr>
      <w:r>
        <w:rPr>
          <w:rStyle w:val="style31"/>
          <w:b w:val="0"/>
          <w:color w:val="auto"/>
        </w:rPr>
        <w:t>“We want parents and other adults in our community to place a high priority on keeping alcohol away from teens</w:t>
      </w:r>
      <w:r w:rsidR="009F02FB">
        <w:rPr>
          <w:rStyle w:val="style31"/>
          <w:b w:val="0"/>
          <w:color w:val="auto"/>
        </w:rPr>
        <w:t>,</w:t>
      </w:r>
      <w:r>
        <w:rPr>
          <w:rStyle w:val="style31"/>
          <w:b w:val="0"/>
          <w:color w:val="auto"/>
        </w:rPr>
        <w:t xml:space="preserve">” just as our state lawmakers have done, said (spokesperson).  </w:t>
      </w:r>
    </w:p>
    <w:p w:rsidR="00D04F6C" w:rsidRDefault="00D04F6C" w:rsidP="00B820AC">
      <w:pPr>
        <w:pStyle w:val="style41"/>
        <w:rPr>
          <w:rStyle w:val="style31"/>
          <w:b w:val="0"/>
          <w:color w:val="auto"/>
        </w:rPr>
      </w:pPr>
    </w:p>
    <w:p w:rsidR="00B820AC" w:rsidRDefault="00B820AC" w:rsidP="00B820AC">
      <w:pPr>
        <w:pStyle w:val="style41"/>
        <w:rPr>
          <w:rStyle w:val="style31"/>
          <w:b w:val="0"/>
          <w:color w:val="auto"/>
        </w:rPr>
      </w:pPr>
      <w:r w:rsidRPr="00B820AC">
        <w:rPr>
          <w:rStyle w:val="style31"/>
          <w:b w:val="0"/>
          <w:color w:val="auto"/>
        </w:rPr>
        <w:t>Providing alcohol to minors is a gross misdemeanor, with a potential penalty of $5,000 and a year in jail</w:t>
      </w:r>
      <w:r>
        <w:rPr>
          <w:rStyle w:val="style31"/>
          <w:b w:val="0"/>
          <w:color w:val="auto"/>
        </w:rPr>
        <w:t xml:space="preserve"> (</w:t>
      </w:r>
      <w:hyperlink r:id="rId11" w:tgtFrame="_blank" w:history="1">
        <w:r w:rsidRPr="00B820AC">
          <w:rPr>
            <w:rStyle w:val="Hyperlink"/>
            <w:b w:val="0"/>
            <w:bCs w:val="0"/>
            <w:color w:val="auto"/>
            <w:sz w:val="22"/>
            <w:szCs w:val="22"/>
          </w:rPr>
          <w:t>RCW 66.44.270</w:t>
        </w:r>
      </w:hyperlink>
      <w:r>
        <w:rPr>
          <w:rStyle w:val="style31"/>
          <w:b w:val="0"/>
          <w:color w:val="auto"/>
        </w:rPr>
        <w:t xml:space="preserve">). </w:t>
      </w:r>
    </w:p>
    <w:p w:rsidR="00B820AC" w:rsidRDefault="00B820AC" w:rsidP="00B820AC">
      <w:pPr>
        <w:pStyle w:val="style41"/>
        <w:rPr>
          <w:rStyle w:val="style31"/>
          <w:b w:val="0"/>
          <w:color w:val="auto"/>
        </w:rPr>
      </w:pPr>
    </w:p>
    <w:p w:rsidR="00B40346" w:rsidRPr="002F3D82" w:rsidRDefault="00D04F6C" w:rsidP="00075FFF">
      <w:pPr>
        <w:pStyle w:val="style41"/>
      </w:pPr>
      <w:r>
        <w:rPr>
          <w:rStyle w:val="style31"/>
          <w:b w:val="0"/>
          <w:color w:val="auto"/>
        </w:rPr>
        <w:t xml:space="preserve">(Insert information here about your coalition/group).  </w:t>
      </w:r>
    </w:p>
    <w:sectPr w:rsidR="00B40346" w:rsidRPr="002F3D82" w:rsidSect="00B4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52C"/>
    <w:multiLevelType w:val="multilevel"/>
    <w:tmpl w:val="6A0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82"/>
    <w:rsid w:val="000013E8"/>
    <w:rsid w:val="00071437"/>
    <w:rsid w:val="00075FFF"/>
    <w:rsid w:val="00111D46"/>
    <w:rsid w:val="00140A32"/>
    <w:rsid w:val="00141975"/>
    <w:rsid w:val="00257EF2"/>
    <w:rsid w:val="002D12AA"/>
    <w:rsid w:val="002E444A"/>
    <w:rsid w:val="002F3D82"/>
    <w:rsid w:val="00335C4B"/>
    <w:rsid w:val="0035178F"/>
    <w:rsid w:val="0041016B"/>
    <w:rsid w:val="00442445"/>
    <w:rsid w:val="00487D73"/>
    <w:rsid w:val="004A2B96"/>
    <w:rsid w:val="004D4ECF"/>
    <w:rsid w:val="005110E4"/>
    <w:rsid w:val="00514D86"/>
    <w:rsid w:val="005C1ED8"/>
    <w:rsid w:val="005C4A84"/>
    <w:rsid w:val="00641591"/>
    <w:rsid w:val="00643527"/>
    <w:rsid w:val="0066238E"/>
    <w:rsid w:val="00665624"/>
    <w:rsid w:val="006974D3"/>
    <w:rsid w:val="006A7E70"/>
    <w:rsid w:val="00701316"/>
    <w:rsid w:val="007D7C7A"/>
    <w:rsid w:val="008375BD"/>
    <w:rsid w:val="008B7859"/>
    <w:rsid w:val="008C2134"/>
    <w:rsid w:val="008F5196"/>
    <w:rsid w:val="009307CC"/>
    <w:rsid w:val="00967F74"/>
    <w:rsid w:val="00991D57"/>
    <w:rsid w:val="009B186D"/>
    <w:rsid w:val="009F02FB"/>
    <w:rsid w:val="00AB42B5"/>
    <w:rsid w:val="00AD0344"/>
    <w:rsid w:val="00AD2403"/>
    <w:rsid w:val="00AE2711"/>
    <w:rsid w:val="00B30698"/>
    <w:rsid w:val="00B40346"/>
    <w:rsid w:val="00B820AC"/>
    <w:rsid w:val="00BA61CD"/>
    <w:rsid w:val="00C00450"/>
    <w:rsid w:val="00CF4519"/>
    <w:rsid w:val="00D04F6C"/>
    <w:rsid w:val="00D56E67"/>
    <w:rsid w:val="00F341F3"/>
    <w:rsid w:val="00F42F3F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BD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82"/>
    <w:rPr>
      <w:rFonts w:ascii="Arial" w:hAnsi="Arial" w:cs="Arial" w:hint="default"/>
      <w:b w:val="0"/>
      <w:bCs w:val="0"/>
      <w:color w:val="0000FF"/>
      <w:spacing w:val="0"/>
      <w:sz w:val="24"/>
      <w:szCs w:val="24"/>
      <w:u w:val="single"/>
    </w:rPr>
  </w:style>
  <w:style w:type="paragraph" w:customStyle="1" w:styleId="style41">
    <w:name w:val="style41"/>
    <w:basedOn w:val="Normal"/>
    <w:rsid w:val="00B820AC"/>
    <w:pPr>
      <w:spacing w:before="0" w:beforeAutospacing="0" w:after="0" w:afterAutospacing="0" w:line="270" w:lineRule="atLeast"/>
    </w:pPr>
    <w:rPr>
      <w:rFonts w:eastAsia="Times New Roman"/>
      <w:b/>
      <w:bCs/>
    </w:rPr>
  </w:style>
  <w:style w:type="character" w:customStyle="1" w:styleId="style31">
    <w:name w:val="style31"/>
    <w:basedOn w:val="DefaultParagraphFont"/>
    <w:rsid w:val="00B820AC"/>
    <w:rPr>
      <w:color w:val="CC0000"/>
    </w:rPr>
  </w:style>
  <w:style w:type="character" w:styleId="FollowedHyperlink">
    <w:name w:val="FollowedHyperlink"/>
    <w:basedOn w:val="DefaultParagraphFont"/>
    <w:uiPriority w:val="99"/>
    <w:semiHidden/>
    <w:unhideWhenUsed/>
    <w:rsid w:val="004A2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BD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82"/>
    <w:rPr>
      <w:rFonts w:ascii="Arial" w:hAnsi="Arial" w:cs="Arial" w:hint="default"/>
      <w:b w:val="0"/>
      <w:bCs w:val="0"/>
      <w:color w:val="0000FF"/>
      <w:spacing w:val="0"/>
      <w:sz w:val="24"/>
      <w:szCs w:val="24"/>
      <w:u w:val="single"/>
    </w:rPr>
  </w:style>
  <w:style w:type="paragraph" w:customStyle="1" w:styleId="style41">
    <w:name w:val="style41"/>
    <w:basedOn w:val="Normal"/>
    <w:rsid w:val="00B820AC"/>
    <w:pPr>
      <w:spacing w:before="0" w:beforeAutospacing="0" w:after="0" w:afterAutospacing="0" w:line="270" w:lineRule="atLeast"/>
    </w:pPr>
    <w:rPr>
      <w:rFonts w:eastAsia="Times New Roman"/>
      <w:b/>
      <w:bCs/>
    </w:rPr>
  </w:style>
  <w:style w:type="character" w:customStyle="1" w:styleId="style31">
    <w:name w:val="style31"/>
    <w:basedOn w:val="DefaultParagraphFont"/>
    <w:rsid w:val="00B820AC"/>
    <w:rPr>
      <w:color w:val="CC0000"/>
    </w:rPr>
  </w:style>
  <w:style w:type="character" w:styleId="FollowedHyperlink">
    <w:name w:val="FollowedHyperlink"/>
    <w:basedOn w:val="DefaultParagraphFont"/>
    <w:uiPriority w:val="99"/>
    <w:semiHidden/>
    <w:unhideWhenUsed/>
    <w:rsid w:val="004A2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.wa.gov/pressreleases/liquor-control-board-adopts-alcohol-advertising-restrictio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arttalkingnow.org/stateefforts/ruad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DrawtheLine.org" TargetMode="External"/><Relationship Id="rId11" Type="http://schemas.openxmlformats.org/officeDocument/2006/relationships/hyperlink" Target="http://apps.leg.wa.gov/RCW/default.aspx?cite=66.44.2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khy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y.org/factsheets/sheets/Alcohol_Advertising_and_You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schneda</dc:creator>
  <cp:lastModifiedBy>Schnellman, Deb (DSHS/DBHR)</cp:lastModifiedBy>
  <cp:revision>2</cp:revision>
  <cp:lastPrinted>2011-12-07T19:35:00Z</cp:lastPrinted>
  <dcterms:created xsi:type="dcterms:W3CDTF">2014-03-26T18:40:00Z</dcterms:created>
  <dcterms:modified xsi:type="dcterms:W3CDTF">2014-03-26T18:40:00Z</dcterms:modified>
</cp:coreProperties>
</file>