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2C" w:rsidRPr="00EE7E2C" w:rsidRDefault="00EE7E2C" w:rsidP="00E749B7">
      <w:pPr>
        <w:spacing w:after="120" w:line="240" w:lineRule="auto"/>
        <w:rPr>
          <w:b/>
          <w:color w:val="0000FF"/>
          <w:sz w:val="28"/>
          <w:szCs w:val="28"/>
        </w:rPr>
      </w:pPr>
      <w:r w:rsidRPr="00EE7E2C">
        <w:rPr>
          <w:b/>
          <w:color w:val="0000FF"/>
          <w:sz w:val="28"/>
          <w:szCs w:val="28"/>
        </w:rPr>
        <w:t>Introduction:</w:t>
      </w:r>
    </w:p>
    <w:p w:rsidR="0098675E" w:rsidRDefault="007479CD" w:rsidP="00E749B7">
      <w:pPr>
        <w:spacing w:after="120" w:line="240" w:lineRule="auto"/>
      </w:pPr>
      <w:r w:rsidRPr="00EC676F">
        <w:t xml:space="preserve">The following packet contains </w:t>
      </w:r>
      <w:r w:rsidR="00965682">
        <w:t xml:space="preserve">information about </w:t>
      </w:r>
      <w:r w:rsidR="00B45C71">
        <w:t xml:space="preserve">mental health and suicide prevention projects. </w:t>
      </w:r>
      <w:r w:rsidR="00D74343" w:rsidRPr="00EC676F">
        <w:t xml:space="preserve">It is </w:t>
      </w:r>
      <w:r w:rsidR="00450CF1">
        <w:t xml:space="preserve">the </w:t>
      </w:r>
      <w:r w:rsidR="00965682" w:rsidRPr="00EC676F">
        <w:t xml:space="preserve">Department of Social and Health Services/Division of Behavioral Health and Recovery (DSHS/DBHR) </w:t>
      </w:r>
      <w:r w:rsidR="00D74343" w:rsidRPr="00EC676F">
        <w:t xml:space="preserve">intention that selected communities will integrate these </w:t>
      </w:r>
      <w:r w:rsidR="009639A7" w:rsidRPr="00EC676F">
        <w:t>project</w:t>
      </w:r>
      <w:r w:rsidR="00965682">
        <w:t>s</w:t>
      </w:r>
      <w:r w:rsidR="00D74343" w:rsidRPr="00EC676F">
        <w:t xml:space="preserve"> into future planning</w:t>
      </w:r>
      <w:r w:rsidR="00B45C71">
        <w:t xml:space="preserve"> for services supported with funding from the </w:t>
      </w:r>
      <w:r w:rsidR="00965682">
        <w:t>DBHR</w:t>
      </w:r>
      <w:r w:rsidR="00D74343" w:rsidRPr="00EC676F">
        <w:t xml:space="preserve">. </w:t>
      </w:r>
    </w:p>
    <w:p w:rsidR="00E749B7" w:rsidRDefault="00F51800" w:rsidP="00E749B7">
      <w:pPr>
        <w:spacing w:before="120" w:after="120" w:line="240" w:lineRule="auto"/>
      </w:pPr>
      <w:r w:rsidRPr="0098675E">
        <w:t xml:space="preserve">Eligible applicants include Community Prevention and Wellness Initiative (CPWI) communities that can demonstrate an active partnership with their local </w:t>
      </w:r>
      <w:r w:rsidR="000F3706">
        <w:t xml:space="preserve">School District </w:t>
      </w:r>
      <w:r w:rsidRPr="0098675E">
        <w:t xml:space="preserve">and </w:t>
      </w:r>
      <w:r>
        <w:t xml:space="preserve">the </w:t>
      </w:r>
      <w:r w:rsidRPr="0098675E">
        <w:t xml:space="preserve">Educational Service District (ESD) serving their area. </w:t>
      </w:r>
    </w:p>
    <w:p w:rsidR="00F51800" w:rsidRPr="00FC5202" w:rsidRDefault="00F51800" w:rsidP="00E749B7">
      <w:pPr>
        <w:spacing w:before="240" w:line="240" w:lineRule="auto"/>
        <w:rPr>
          <w:rFonts w:eastAsiaTheme="majorEastAsia" w:cstheme="majorBidi"/>
          <w:b/>
          <w:bCs/>
          <w:color w:val="0000FF"/>
          <w:sz w:val="26"/>
          <w:szCs w:val="26"/>
        </w:rPr>
      </w:pPr>
      <w:bookmarkStart w:id="0" w:name="_GoBack"/>
      <w:bookmarkEnd w:id="0"/>
      <w:r w:rsidRPr="00FC5202">
        <w:rPr>
          <w:rFonts w:eastAsiaTheme="majorEastAsia" w:cstheme="majorBidi"/>
          <w:b/>
          <w:bCs/>
          <w:color w:val="0000FF"/>
          <w:sz w:val="26"/>
          <w:szCs w:val="26"/>
        </w:rPr>
        <w:t>Project Deliverables:</w:t>
      </w:r>
    </w:p>
    <w:p w:rsidR="00F51800" w:rsidRDefault="00F51800" w:rsidP="00E749B7">
      <w:pPr>
        <w:numPr>
          <w:ilvl w:val="0"/>
          <w:numId w:val="2"/>
        </w:numPr>
        <w:spacing w:before="120" w:after="120" w:line="240" w:lineRule="auto"/>
        <w:rPr>
          <w:rFonts w:cs="Times New Roman"/>
        </w:rPr>
      </w:pPr>
      <w:r>
        <w:rPr>
          <w:rFonts w:cs="Times New Roman"/>
        </w:rPr>
        <w:t>Conduct Youth Mental Health First Aid (YHMFA) training, using certified YMHFA instructors, for a minimum of 15 people (10 of whom must be coalition members) within 90 days of contract execution;</w:t>
      </w:r>
    </w:p>
    <w:p w:rsidR="00F51800" w:rsidRDefault="00F51800" w:rsidP="00E749B7">
      <w:pPr>
        <w:numPr>
          <w:ilvl w:val="0"/>
          <w:numId w:val="2"/>
        </w:numPr>
        <w:spacing w:before="120" w:after="120" w:line="240" w:lineRule="auto"/>
        <w:rPr>
          <w:rFonts w:cs="Times New Roman"/>
        </w:rPr>
      </w:pPr>
      <w:r>
        <w:rPr>
          <w:rFonts w:cs="Times New Roman"/>
        </w:rPr>
        <w:t>Detailed implementation plans and final project budgets and required Memoranda of Agreement to implement the selected school-based, mental health promotion program within 120 days of contract execution;</w:t>
      </w:r>
    </w:p>
    <w:p w:rsidR="00F51800" w:rsidRDefault="00F51800" w:rsidP="00E749B7">
      <w:pPr>
        <w:numPr>
          <w:ilvl w:val="0"/>
          <w:numId w:val="2"/>
        </w:numPr>
        <w:spacing w:before="120" w:after="120" w:line="240" w:lineRule="auto"/>
        <w:rPr>
          <w:rFonts w:cs="Times New Roman"/>
        </w:rPr>
      </w:pPr>
      <w:r>
        <w:rPr>
          <w:rFonts w:cs="Times New Roman"/>
        </w:rPr>
        <w:t>Actual implementation, with fidelity, of all selected mental health promotion program and all required and selected optional suicide prevention activities;</w:t>
      </w:r>
    </w:p>
    <w:p w:rsidR="00F51800" w:rsidRDefault="00F51800" w:rsidP="00E749B7">
      <w:pPr>
        <w:numPr>
          <w:ilvl w:val="0"/>
          <w:numId w:val="2"/>
        </w:numPr>
        <w:spacing w:before="120" w:after="120" w:line="240" w:lineRule="auto"/>
        <w:rPr>
          <w:rFonts w:cs="Times New Roman"/>
        </w:rPr>
      </w:pPr>
      <w:r>
        <w:rPr>
          <w:rFonts w:cs="Times New Roman"/>
        </w:rPr>
        <w:t>Coalition strategic plan, logic model and budget updated to reflect the additional mental health promotion and suicide prevention work, as necessary;</w:t>
      </w:r>
    </w:p>
    <w:p w:rsidR="00F51800" w:rsidRDefault="00F51800" w:rsidP="00E749B7">
      <w:pPr>
        <w:numPr>
          <w:ilvl w:val="0"/>
          <w:numId w:val="2"/>
        </w:numPr>
        <w:spacing w:before="120" w:after="120" w:line="240" w:lineRule="auto"/>
        <w:rPr>
          <w:rFonts w:cs="Times New Roman"/>
        </w:rPr>
      </w:pPr>
      <w:r>
        <w:rPr>
          <w:rFonts w:cs="Times New Roman"/>
        </w:rPr>
        <w:t>Timely and complete reporting in PBPS about the implementation of the project in local schools;</w:t>
      </w:r>
    </w:p>
    <w:p w:rsidR="00F51800" w:rsidRPr="00D61F09" w:rsidRDefault="00F51800" w:rsidP="00E749B7">
      <w:pPr>
        <w:numPr>
          <w:ilvl w:val="0"/>
          <w:numId w:val="3"/>
        </w:numPr>
        <w:spacing w:before="120" w:after="120" w:line="240" w:lineRule="auto"/>
        <w:rPr>
          <w:rFonts w:cs="Times New Roman"/>
        </w:rPr>
      </w:pPr>
      <w:r>
        <w:rPr>
          <w:rFonts w:cs="Times New Roman"/>
        </w:rPr>
        <w:t>Increase community awareness of behavioral health issues and mental health promotion</w:t>
      </w:r>
      <w:r w:rsidRPr="00D61F09">
        <w:rPr>
          <w:rFonts w:cs="Times New Roman"/>
        </w:rPr>
        <w:t xml:space="preserve"> </w:t>
      </w:r>
      <w:r>
        <w:rPr>
          <w:rFonts w:cs="Times New Roman"/>
        </w:rPr>
        <w:t>(</w:t>
      </w:r>
      <w:r w:rsidRPr="000B2A0D">
        <w:rPr>
          <w:rFonts w:cs="Times New Roman"/>
        </w:rPr>
        <w:t xml:space="preserve">Minimum of three (3) public awareness news publications to increase community awareness of </w:t>
      </w:r>
      <w:r>
        <w:rPr>
          <w:rFonts w:cs="Times New Roman"/>
        </w:rPr>
        <w:t xml:space="preserve">behavioral health issues and mental health promotion </w:t>
      </w:r>
      <w:r w:rsidRPr="000B2A0D">
        <w:rPr>
          <w:rFonts w:cs="Times New Roman"/>
        </w:rPr>
        <w:t>during contract period</w:t>
      </w:r>
      <w:r>
        <w:rPr>
          <w:rFonts w:cs="Times New Roman"/>
        </w:rPr>
        <w:t>); and,</w:t>
      </w:r>
    </w:p>
    <w:p w:rsidR="00F51800" w:rsidRPr="007C44B4" w:rsidRDefault="00F51800" w:rsidP="00E749B7">
      <w:pPr>
        <w:numPr>
          <w:ilvl w:val="0"/>
          <w:numId w:val="2"/>
        </w:numPr>
        <w:spacing w:before="120" w:after="120" w:line="240" w:lineRule="auto"/>
        <w:rPr>
          <w:rFonts w:asciiTheme="majorHAnsi" w:eastAsiaTheme="majorEastAsia" w:hAnsiTheme="majorHAnsi" w:cstheme="majorBidi"/>
          <w:b/>
          <w:bCs/>
          <w:color w:val="365F91" w:themeColor="accent1" w:themeShade="BF"/>
          <w:sz w:val="28"/>
          <w:szCs w:val="28"/>
        </w:rPr>
      </w:pPr>
      <w:r w:rsidRPr="007C44B4">
        <w:rPr>
          <w:rFonts w:cs="Times New Roman"/>
        </w:rPr>
        <w:t>Develop local or regional technical assistance capacity to provide ongoing support for implementation of the program.</w:t>
      </w:r>
      <w:r>
        <w:br w:type="page"/>
      </w:r>
    </w:p>
    <w:p w:rsidR="003E2407" w:rsidRPr="00965682" w:rsidRDefault="00CE5BB9" w:rsidP="00E749B7">
      <w:pPr>
        <w:spacing w:after="120" w:line="240" w:lineRule="auto"/>
        <w:rPr>
          <w:rFonts w:eastAsia="MS Gothic" w:cs="MS Gothic"/>
          <w:b/>
          <w:i/>
          <w:color w:val="FF0000"/>
          <w:sz w:val="32"/>
          <w:szCs w:val="32"/>
        </w:rPr>
      </w:pPr>
      <w:r w:rsidRPr="003E2407">
        <w:rPr>
          <w:rFonts w:eastAsia="MS Gothic" w:cs="MS Gothic"/>
          <w:b/>
          <w:i/>
          <w:color w:val="FF0000"/>
          <w:sz w:val="32"/>
          <w:szCs w:val="32"/>
        </w:rPr>
        <w:lastRenderedPageBreak/>
        <w:t>Mental Health Promotion</w:t>
      </w:r>
      <w:r w:rsidR="00965682">
        <w:rPr>
          <w:rFonts w:eastAsia="MS Gothic" w:cs="MS Gothic"/>
          <w:b/>
          <w:i/>
          <w:color w:val="FF0000"/>
          <w:sz w:val="32"/>
          <w:szCs w:val="32"/>
        </w:rPr>
        <w:t xml:space="preserve"> Project Overview</w:t>
      </w:r>
      <w:r w:rsidR="003E2407" w:rsidRPr="003E2407">
        <w:rPr>
          <w:rFonts w:eastAsia="MS Gothic" w:cs="MS Gothic"/>
          <w:b/>
          <w:i/>
          <w:color w:val="FF0000"/>
          <w:sz w:val="32"/>
          <w:szCs w:val="32"/>
        </w:rPr>
        <w:t>, Page 1</w:t>
      </w:r>
    </w:p>
    <w:tbl>
      <w:tblPr>
        <w:tblStyle w:val="TableGrid"/>
        <w:tblW w:w="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166"/>
        <w:gridCol w:w="7410"/>
      </w:tblGrid>
      <w:tr w:rsidR="00CE5BB9" w:rsidTr="00F51800">
        <w:tc>
          <w:tcPr>
            <w:tcW w:w="2256" w:type="dxa"/>
            <w:tcMar>
              <w:top w:w="58" w:type="dxa"/>
              <w:bottom w:w="58" w:type="dxa"/>
            </w:tcMar>
          </w:tcPr>
          <w:p w:rsidR="00CE5BB9" w:rsidRDefault="00CE5BB9" w:rsidP="00E749B7">
            <w:pPr>
              <w:spacing w:before="60" w:after="60"/>
              <w:contextualSpacing/>
              <w:rPr>
                <w:rFonts w:eastAsia="MS Gothic" w:cs="MS Gothic"/>
                <w:b/>
              </w:rPr>
            </w:pPr>
            <w:r w:rsidRPr="00E54726">
              <w:rPr>
                <w:rFonts w:cs="Times New Roman"/>
                <w:b/>
              </w:rPr>
              <w:t>Overall Purpose:</w:t>
            </w:r>
          </w:p>
        </w:tc>
        <w:tc>
          <w:tcPr>
            <w:tcW w:w="7958" w:type="dxa"/>
            <w:tcMar>
              <w:top w:w="58" w:type="dxa"/>
              <w:bottom w:w="58" w:type="dxa"/>
            </w:tcMar>
          </w:tcPr>
          <w:p w:rsidR="00CE5BB9" w:rsidRPr="00CE5BB9" w:rsidRDefault="00CE5BB9" w:rsidP="00E749B7">
            <w:pPr>
              <w:spacing w:before="60" w:after="60"/>
              <w:rPr>
                <w:rFonts w:cs="Times New Roman"/>
              </w:rPr>
            </w:pPr>
            <w:r w:rsidRPr="00CE5BB9">
              <w:rPr>
                <w:rFonts w:cs="Times New Roman"/>
              </w:rPr>
              <w:t>Increase the capacity for delivery of effective mental health promotion and suicide prevention efforts in communities served by Community Prevention and Wellness</w:t>
            </w:r>
            <w:r w:rsidR="00F51800">
              <w:rPr>
                <w:rFonts w:cs="Times New Roman"/>
              </w:rPr>
              <w:t xml:space="preserve"> Initiative (CPWI) coalitions. </w:t>
            </w:r>
            <w:r w:rsidRPr="00CE5BB9">
              <w:rPr>
                <w:rFonts w:cs="Times New Roman"/>
              </w:rPr>
              <w:t xml:space="preserve">The intention of the mental health promotion project is to support </w:t>
            </w:r>
            <w:r w:rsidR="00F51800">
              <w:rPr>
                <w:rFonts w:cs="Times New Roman"/>
              </w:rPr>
              <w:t>one</w:t>
            </w:r>
            <w:r w:rsidR="00CD003F">
              <w:rPr>
                <w:rFonts w:cs="Times New Roman"/>
              </w:rPr>
              <w:t xml:space="preserve"> (1)</w:t>
            </w:r>
            <w:r w:rsidR="00F51800">
              <w:rPr>
                <w:rFonts w:cs="Times New Roman"/>
              </w:rPr>
              <w:t xml:space="preserve"> implementation </w:t>
            </w:r>
            <w:r w:rsidRPr="00CE5BB9">
              <w:rPr>
                <w:rFonts w:cs="Times New Roman"/>
              </w:rPr>
              <w:t>in each ESD service area.</w:t>
            </w:r>
          </w:p>
        </w:tc>
      </w:tr>
      <w:tr w:rsidR="00E921BB" w:rsidTr="00F51800">
        <w:tc>
          <w:tcPr>
            <w:tcW w:w="2256" w:type="dxa"/>
            <w:tcMar>
              <w:top w:w="58" w:type="dxa"/>
              <w:left w:w="115" w:type="dxa"/>
              <w:bottom w:w="58" w:type="dxa"/>
              <w:right w:w="115" w:type="dxa"/>
            </w:tcMar>
          </w:tcPr>
          <w:p w:rsidR="00E921BB" w:rsidRPr="00E54726" w:rsidRDefault="00E921BB" w:rsidP="00E749B7">
            <w:pPr>
              <w:spacing w:before="60" w:after="60"/>
              <w:contextualSpacing/>
              <w:rPr>
                <w:rFonts w:cs="Times New Roman"/>
                <w:b/>
              </w:rPr>
            </w:pPr>
            <w:r>
              <w:rPr>
                <w:rFonts w:cs="Times New Roman"/>
                <w:b/>
              </w:rPr>
              <w:t>Eligible</w:t>
            </w:r>
            <w:r w:rsidR="00F51800">
              <w:rPr>
                <w:rFonts w:cs="Times New Roman"/>
                <w:b/>
              </w:rPr>
              <w:t xml:space="preserve"> Applicants:</w:t>
            </w:r>
          </w:p>
        </w:tc>
        <w:tc>
          <w:tcPr>
            <w:tcW w:w="7958" w:type="dxa"/>
            <w:tcMar>
              <w:top w:w="58" w:type="dxa"/>
              <w:left w:w="115" w:type="dxa"/>
              <w:bottom w:w="58" w:type="dxa"/>
              <w:right w:w="115" w:type="dxa"/>
            </w:tcMar>
          </w:tcPr>
          <w:p w:rsidR="00E921BB" w:rsidRPr="00F51800" w:rsidRDefault="00F51800" w:rsidP="000F3706">
            <w:pPr>
              <w:spacing w:before="60" w:after="60"/>
            </w:pPr>
            <w:r w:rsidRPr="0098675E">
              <w:t xml:space="preserve">Eligible applicants include Community Prevention and Wellness Initiative (CPWI) communities that can demonstrate an active partnership with their local </w:t>
            </w:r>
            <w:r w:rsidR="000F3706">
              <w:t xml:space="preserve">School District </w:t>
            </w:r>
            <w:r w:rsidRPr="0098675E">
              <w:t xml:space="preserve">and </w:t>
            </w:r>
            <w:r>
              <w:t xml:space="preserve">the </w:t>
            </w:r>
            <w:r w:rsidRPr="0098675E">
              <w:t>Educational Service District (ESD) serving their area. If there are funds available</w:t>
            </w:r>
            <w:r>
              <w:t xml:space="preserve"> after eligible CPWI communities are funded</w:t>
            </w:r>
            <w:r w:rsidRPr="0098675E">
              <w:t xml:space="preserve">, applications from non-CPWI groups </w:t>
            </w:r>
            <w:r>
              <w:t xml:space="preserve">will be considered if they </w:t>
            </w:r>
            <w:r w:rsidRPr="0098675E">
              <w:t>demonstrate active par</w:t>
            </w:r>
            <w:r>
              <w:t>t</w:t>
            </w:r>
            <w:r w:rsidRPr="0098675E">
              <w:t xml:space="preserve">nerships with their local </w:t>
            </w:r>
            <w:r w:rsidR="000F3706">
              <w:t xml:space="preserve">School District </w:t>
            </w:r>
            <w:r w:rsidRPr="0098675E">
              <w:t>and E</w:t>
            </w:r>
            <w:r>
              <w:t>SD.</w:t>
            </w:r>
          </w:p>
        </w:tc>
      </w:tr>
      <w:tr w:rsidR="00CE5BB9" w:rsidTr="00F51800">
        <w:tc>
          <w:tcPr>
            <w:tcW w:w="2256" w:type="dxa"/>
            <w:tcMar>
              <w:top w:w="58" w:type="dxa"/>
              <w:left w:w="115" w:type="dxa"/>
              <w:bottom w:w="58" w:type="dxa"/>
              <w:right w:w="115" w:type="dxa"/>
            </w:tcMar>
          </w:tcPr>
          <w:p w:rsidR="00CE5BB9" w:rsidRDefault="00CE5BB9" w:rsidP="00E749B7">
            <w:pPr>
              <w:spacing w:before="60" w:after="60"/>
              <w:contextualSpacing/>
              <w:rPr>
                <w:rFonts w:eastAsia="MS Gothic" w:cs="MS Gothic"/>
                <w:b/>
              </w:rPr>
            </w:pPr>
            <w:r w:rsidRPr="00E54726">
              <w:rPr>
                <w:rFonts w:cs="Times New Roman"/>
                <w:b/>
              </w:rPr>
              <w:t>Limitations:</w:t>
            </w:r>
          </w:p>
        </w:tc>
        <w:tc>
          <w:tcPr>
            <w:tcW w:w="7958" w:type="dxa"/>
            <w:tcMar>
              <w:top w:w="58" w:type="dxa"/>
              <w:left w:w="115" w:type="dxa"/>
              <w:bottom w:w="58" w:type="dxa"/>
              <w:right w:w="115" w:type="dxa"/>
            </w:tcMar>
          </w:tcPr>
          <w:p w:rsidR="00EE7E2C" w:rsidRPr="00C5332F" w:rsidRDefault="00CE5BB9" w:rsidP="00E749B7">
            <w:pPr>
              <w:pStyle w:val="ListParagraph"/>
              <w:numPr>
                <w:ilvl w:val="0"/>
                <w:numId w:val="8"/>
              </w:numPr>
              <w:spacing w:before="60" w:after="60"/>
              <w:ind w:left="432"/>
              <w:contextualSpacing w:val="0"/>
              <w:rPr>
                <w:rFonts w:cs="Times New Roman"/>
              </w:rPr>
            </w:pPr>
            <w:r w:rsidRPr="00CE5BB9">
              <w:rPr>
                <w:rFonts w:cs="Times New Roman"/>
              </w:rPr>
              <w:t>Applicant communities may apply for one</w:t>
            </w:r>
            <w:r w:rsidR="00CD003F">
              <w:rPr>
                <w:rFonts w:cs="Times New Roman"/>
              </w:rPr>
              <w:t xml:space="preserve"> (1</w:t>
            </w:r>
            <w:proofErr w:type="gramStart"/>
            <w:r w:rsidR="00CD003F">
              <w:rPr>
                <w:rFonts w:cs="Times New Roman"/>
              </w:rPr>
              <w:t>)</w:t>
            </w:r>
            <w:r w:rsidRPr="00CE5BB9">
              <w:rPr>
                <w:rFonts w:cs="Times New Roman"/>
              </w:rPr>
              <w:t>or</w:t>
            </w:r>
            <w:proofErr w:type="gramEnd"/>
            <w:r w:rsidRPr="00CE5BB9">
              <w:rPr>
                <w:rFonts w:cs="Times New Roman"/>
              </w:rPr>
              <w:t xml:space="preserve"> both of these projects. </w:t>
            </w:r>
            <w:r w:rsidR="00453F15">
              <w:rPr>
                <w:rFonts w:cs="Times New Roman"/>
              </w:rPr>
              <w:t>If both projects are applied for, make sure that the application letters address both projects.</w:t>
            </w:r>
          </w:p>
          <w:p w:rsidR="00CE5BB9" w:rsidRPr="00EE7E2C" w:rsidRDefault="00CE5BB9" w:rsidP="00E749B7">
            <w:pPr>
              <w:pStyle w:val="ListParagraph"/>
              <w:numPr>
                <w:ilvl w:val="0"/>
                <w:numId w:val="8"/>
              </w:numPr>
              <w:spacing w:before="60" w:after="60"/>
              <w:ind w:left="432"/>
              <w:contextualSpacing w:val="0"/>
              <w:rPr>
                <w:rFonts w:cs="Times New Roman"/>
              </w:rPr>
            </w:pPr>
            <w:r w:rsidRPr="00EE7E2C">
              <w:rPr>
                <w:rFonts w:cs="Times New Roman"/>
              </w:rPr>
              <w:t>These are cost-reimbursement projects and there are no funds available for up-front costs.</w:t>
            </w:r>
          </w:p>
        </w:tc>
      </w:tr>
      <w:tr w:rsidR="00CE5BB9" w:rsidTr="00F51800">
        <w:tc>
          <w:tcPr>
            <w:tcW w:w="2256" w:type="dxa"/>
            <w:tcMar>
              <w:top w:w="58" w:type="dxa"/>
              <w:bottom w:w="58" w:type="dxa"/>
            </w:tcMar>
          </w:tcPr>
          <w:p w:rsidR="00CE5BB9" w:rsidRDefault="00CE5BB9" w:rsidP="00E749B7">
            <w:pPr>
              <w:spacing w:before="60" w:after="60"/>
              <w:contextualSpacing/>
              <w:rPr>
                <w:rFonts w:eastAsia="MS Gothic" w:cs="MS Gothic"/>
                <w:b/>
              </w:rPr>
            </w:pPr>
            <w:r w:rsidRPr="00E54726">
              <w:rPr>
                <w:b/>
              </w:rPr>
              <w:t>Funding:</w:t>
            </w:r>
          </w:p>
        </w:tc>
        <w:tc>
          <w:tcPr>
            <w:tcW w:w="7958" w:type="dxa"/>
            <w:tcMar>
              <w:top w:w="58" w:type="dxa"/>
              <w:bottom w:w="58" w:type="dxa"/>
            </w:tcMar>
          </w:tcPr>
          <w:p w:rsidR="00FA77D5" w:rsidRPr="00F51800" w:rsidRDefault="00CE5BB9" w:rsidP="00E749B7">
            <w:pPr>
              <w:spacing w:before="60" w:after="60"/>
              <w:contextualSpacing/>
              <w:rPr>
                <w:rFonts w:cs="Times New Roman"/>
              </w:rPr>
            </w:pPr>
            <w:r w:rsidRPr="00CE5BB9">
              <w:rPr>
                <w:b/>
                <w:color w:val="000000" w:themeColor="text1"/>
              </w:rPr>
              <w:t xml:space="preserve">Mental Health Promotion projects </w:t>
            </w:r>
            <w:r>
              <w:rPr>
                <w:b/>
                <w:color w:val="1F497D"/>
              </w:rPr>
              <w:t xml:space="preserve">- </w:t>
            </w:r>
            <w:r w:rsidRPr="00E54726">
              <w:t>Current total available funding is $</w:t>
            </w:r>
            <w:r>
              <w:t>200,000 with a maximum funding request per application of $20,000</w:t>
            </w:r>
            <w:r w:rsidRPr="00E54726">
              <w:t>.</w:t>
            </w:r>
            <w:r w:rsidR="00685F7F">
              <w:t xml:space="preserve"> </w:t>
            </w:r>
            <w:r w:rsidR="00FA77D5">
              <w:rPr>
                <w:rFonts w:cs="Times New Roman"/>
              </w:rPr>
              <w:t>DBHR reserves the right to negotiate to change the requested funding amount.</w:t>
            </w:r>
          </w:p>
        </w:tc>
      </w:tr>
      <w:tr w:rsidR="00CE5BB9" w:rsidTr="00F51800">
        <w:tc>
          <w:tcPr>
            <w:tcW w:w="2256" w:type="dxa"/>
            <w:tcMar>
              <w:top w:w="58" w:type="dxa"/>
              <w:left w:w="115" w:type="dxa"/>
              <w:bottom w:w="58" w:type="dxa"/>
              <w:right w:w="115" w:type="dxa"/>
            </w:tcMar>
          </w:tcPr>
          <w:p w:rsidR="00CE5BB9" w:rsidRPr="00E54726" w:rsidRDefault="00CE5BB9" w:rsidP="00E749B7">
            <w:pPr>
              <w:spacing w:before="60" w:after="60"/>
              <w:contextualSpacing/>
              <w:rPr>
                <w:b/>
              </w:rPr>
            </w:pPr>
            <w:r>
              <w:rPr>
                <w:b/>
              </w:rPr>
              <w:t>Eligible Expenses:</w:t>
            </w:r>
          </w:p>
        </w:tc>
        <w:tc>
          <w:tcPr>
            <w:tcW w:w="7958" w:type="dxa"/>
            <w:tcMar>
              <w:top w:w="58" w:type="dxa"/>
              <w:left w:w="115" w:type="dxa"/>
              <w:bottom w:w="58" w:type="dxa"/>
              <w:right w:w="115" w:type="dxa"/>
            </w:tcMar>
          </w:tcPr>
          <w:p w:rsidR="00C5332F" w:rsidRPr="00C5332F" w:rsidRDefault="00CE5BB9" w:rsidP="00E749B7">
            <w:pPr>
              <w:pStyle w:val="ListParagraph"/>
              <w:numPr>
                <w:ilvl w:val="0"/>
                <w:numId w:val="6"/>
              </w:numPr>
              <w:spacing w:before="60" w:after="60"/>
              <w:contextualSpacing w:val="0"/>
            </w:pPr>
            <w:r w:rsidRPr="00CE5BB9">
              <w:rPr>
                <w:b/>
              </w:rPr>
              <w:t>Youth Mental Health First Aid</w:t>
            </w:r>
            <w:r w:rsidRPr="00CE5BB9">
              <w:t xml:space="preserve"> - Costs for implementing training for a minimum of 10 coalition members – and not fewer than 15 people total – up to $1,000 (includes trainer costs, materials, and all other expenses associated with the training. Training must take place in the community.</w:t>
            </w:r>
          </w:p>
          <w:p w:rsidR="00C5332F" w:rsidRPr="00C5332F" w:rsidRDefault="00CE5BB9" w:rsidP="00E749B7">
            <w:pPr>
              <w:pStyle w:val="ListParagraph"/>
              <w:numPr>
                <w:ilvl w:val="0"/>
                <w:numId w:val="6"/>
              </w:numPr>
              <w:spacing w:before="60" w:after="60"/>
              <w:contextualSpacing w:val="0"/>
            </w:pPr>
            <w:r w:rsidRPr="00EE7E2C">
              <w:rPr>
                <w:b/>
              </w:rPr>
              <w:t xml:space="preserve">Selected </w:t>
            </w:r>
            <w:r w:rsidR="00FA77D5" w:rsidRPr="00EE7E2C">
              <w:rPr>
                <w:b/>
              </w:rPr>
              <w:t xml:space="preserve">Mental Health Promotion </w:t>
            </w:r>
            <w:r w:rsidRPr="00EE7E2C">
              <w:rPr>
                <w:b/>
              </w:rPr>
              <w:t>Program Implementation</w:t>
            </w:r>
            <w:r w:rsidR="00FA77D5" w:rsidRPr="00EE7E2C">
              <w:rPr>
                <w:b/>
              </w:rPr>
              <w:t xml:space="preserve"> (Appendix E)</w:t>
            </w:r>
            <w:r w:rsidRPr="00CE5BB9">
              <w:t xml:space="preserve"> - Costs for implementing selected program in local schools</w:t>
            </w:r>
            <w:r w:rsidR="00F51800">
              <w:t>,</w:t>
            </w:r>
            <w:r w:rsidRPr="00CE5BB9">
              <w:t xml:space="preserve"> including</w:t>
            </w:r>
            <w:r w:rsidR="00F51800">
              <w:t xml:space="preserve">: </w:t>
            </w:r>
            <w:r w:rsidRPr="00CE5BB9">
              <w:t>consulting with program developers to ensure “best fit”</w:t>
            </w:r>
            <w:r w:rsidR="00F51800">
              <w:t>,</w:t>
            </w:r>
            <w:r w:rsidRPr="00CE5BB9">
              <w:t xml:space="preserve"> training local instructors/facilitators</w:t>
            </w:r>
            <w:r w:rsidR="00F51800">
              <w:t xml:space="preserve"> to ensure </w:t>
            </w:r>
            <w:r w:rsidRPr="00CE5BB9">
              <w:t>program fidelity, purchas</w:t>
            </w:r>
            <w:r w:rsidR="00F51800">
              <w:t xml:space="preserve">ing curriculum </w:t>
            </w:r>
            <w:r w:rsidRPr="00CE5BB9">
              <w:t xml:space="preserve">materials, ongoing technical assistance </w:t>
            </w:r>
            <w:r w:rsidR="00F51800">
              <w:t xml:space="preserve">from </w:t>
            </w:r>
            <w:r w:rsidRPr="00CE5BB9">
              <w:t xml:space="preserve">developers, and building local/regional capacity to provide technical assistance for </w:t>
            </w:r>
            <w:r w:rsidR="00F51800">
              <w:t xml:space="preserve">the </w:t>
            </w:r>
            <w:r w:rsidR="00C5332F">
              <w:t>program.</w:t>
            </w:r>
          </w:p>
          <w:p w:rsidR="00C5332F" w:rsidRPr="00C5332F" w:rsidRDefault="00C5332F" w:rsidP="00E749B7">
            <w:pPr>
              <w:pStyle w:val="ListParagraph"/>
              <w:spacing w:before="60" w:after="60"/>
              <w:ind w:left="432"/>
              <w:contextualSpacing w:val="0"/>
            </w:pPr>
            <w:r>
              <w:t>I</w:t>
            </w:r>
            <w:r w:rsidRPr="00CE5BB9">
              <w:t xml:space="preserve">t is acceptable to either select and implement a new program from the list or expand implementation of a program </w:t>
            </w:r>
            <w:r>
              <w:t xml:space="preserve">that is on the </w:t>
            </w:r>
            <w:r w:rsidRPr="00CE5BB9">
              <w:t>list</w:t>
            </w:r>
            <w:r>
              <w:t xml:space="preserve"> that is presently being implemented in the local </w:t>
            </w:r>
            <w:r w:rsidR="000F3706">
              <w:t>School District</w:t>
            </w:r>
            <w:r>
              <w:t>.</w:t>
            </w:r>
          </w:p>
          <w:p w:rsidR="00FA77D5" w:rsidRDefault="00C5332F" w:rsidP="00E749B7">
            <w:pPr>
              <w:pStyle w:val="ListParagraph"/>
              <w:numPr>
                <w:ilvl w:val="0"/>
                <w:numId w:val="6"/>
              </w:numPr>
              <w:spacing w:before="60" w:after="60"/>
              <w:contextualSpacing w:val="0"/>
            </w:pPr>
            <w:r w:rsidRPr="00C5332F">
              <w:rPr>
                <w:b/>
              </w:rPr>
              <w:t>Personnel</w:t>
            </w:r>
            <w:r>
              <w:t xml:space="preserve"> - </w:t>
            </w:r>
            <w:r w:rsidRPr="00CE5BB9">
              <w:t>Up to 20 percent of the total award can be used to support staff time</w:t>
            </w:r>
            <w:r w:rsidR="00F51800">
              <w:t xml:space="preserve"> </w:t>
            </w:r>
            <w:r w:rsidRPr="00CE5BB9">
              <w:t>to ensure effective implementation of the selected program.</w:t>
            </w:r>
          </w:p>
          <w:p w:rsidR="00F51800" w:rsidRPr="003E2407" w:rsidRDefault="00F51800" w:rsidP="00E749B7">
            <w:pPr>
              <w:spacing w:before="60" w:after="60"/>
            </w:pPr>
            <w:r w:rsidRPr="00F51800">
              <w:rPr>
                <w:b/>
              </w:rPr>
              <w:t>Note:</w:t>
            </w:r>
            <w:r w:rsidRPr="00CE5BB9">
              <w:t xml:space="preserve"> Costs for substitutes for teachers and other instructional staff are specifically not allowed under feder</w:t>
            </w:r>
            <w:r>
              <w:t xml:space="preserve">al guidelines for this funding.  </w:t>
            </w:r>
            <w:r w:rsidRPr="00F51800">
              <w:rPr>
                <w:b/>
                <w:i/>
              </w:rPr>
              <w:t>DBHR reserves the right to negotiate for project scope and funding amounts</w:t>
            </w:r>
            <w:r w:rsidRPr="00F51800">
              <w:rPr>
                <w:rFonts w:cs="Times New Roman"/>
                <w:b/>
                <w:i/>
              </w:rPr>
              <w:t>.</w:t>
            </w:r>
          </w:p>
        </w:tc>
      </w:tr>
    </w:tbl>
    <w:p w:rsidR="00F51800" w:rsidRDefault="00F51800" w:rsidP="00E749B7">
      <w:pPr>
        <w:spacing w:line="240" w:lineRule="auto"/>
        <w:rPr>
          <w:rFonts w:eastAsia="MS Gothic" w:cs="MS Gothic"/>
          <w:b/>
          <w:i/>
          <w:color w:val="FF0000"/>
          <w:sz w:val="32"/>
          <w:szCs w:val="32"/>
        </w:rPr>
      </w:pPr>
    </w:p>
    <w:p w:rsidR="00FC5202" w:rsidRDefault="00F51800" w:rsidP="00E749B7">
      <w:pPr>
        <w:spacing w:line="240" w:lineRule="auto"/>
      </w:pPr>
      <w:r>
        <w:rPr>
          <w:rFonts w:eastAsia="MS Gothic" w:cs="MS Gothic"/>
          <w:b/>
          <w:i/>
          <w:color w:val="FF0000"/>
          <w:sz w:val="32"/>
          <w:szCs w:val="32"/>
        </w:rPr>
        <w:br w:type="page"/>
      </w:r>
      <w:r w:rsidR="00FC5202" w:rsidRPr="003E2407">
        <w:rPr>
          <w:rFonts w:eastAsia="MS Gothic" w:cs="MS Gothic"/>
          <w:b/>
          <w:i/>
          <w:color w:val="FF0000"/>
          <w:sz w:val="32"/>
          <w:szCs w:val="32"/>
        </w:rPr>
        <w:lastRenderedPageBreak/>
        <w:t>Mental Health Promotion</w:t>
      </w:r>
      <w:r w:rsidR="00FC5202">
        <w:rPr>
          <w:rFonts w:eastAsia="MS Gothic" w:cs="MS Gothic"/>
          <w:b/>
          <w:i/>
          <w:color w:val="FF0000"/>
          <w:sz w:val="32"/>
          <w:szCs w:val="32"/>
        </w:rPr>
        <w:t xml:space="preserve"> Project Overview</w:t>
      </w:r>
      <w:r w:rsidR="00FC5202" w:rsidRPr="003E2407">
        <w:rPr>
          <w:rFonts w:eastAsia="MS Gothic" w:cs="MS Gothic"/>
          <w:b/>
          <w:i/>
          <w:color w:val="FF0000"/>
          <w:sz w:val="32"/>
          <w:szCs w:val="32"/>
        </w:rPr>
        <w:t>, Page 2</w:t>
      </w:r>
    </w:p>
    <w:tbl>
      <w:tblPr>
        <w:tblStyle w:val="TableGrid"/>
        <w:tblW w:w="0" w:type="auto"/>
        <w:tblInd w:w="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97"/>
        <w:gridCol w:w="7586"/>
      </w:tblGrid>
      <w:tr w:rsidR="00CE5BB9" w:rsidTr="00F51800">
        <w:tc>
          <w:tcPr>
            <w:tcW w:w="1997" w:type="dxa"/>
            <w:tcMar>
              <w:top w:w="58" w:type="dxa"/>
              <w:left w:w="115" w:type="dxa"/>
              <w:bottom w:w="58" w:type="dxa"/>
              <w:right w:w="115" w:type="dxa"/>
            </w:tcMar>
          </w:tcPr>
          <w:p w:rsidR="00CE5BB9" w:rsidRPr="00E54726" w:rsidRDefault="003E2407" w:rsidP="00E749B7">
            <w:pPr>
              <w:spacing w:before="60" w:after="60"/>
              <w:contextualSpacing/>
              <w:rPr>
                <w:b/>
              </w:rPr>
            </w:pPr>
            <w:r>
              <w:br w:type="page"/>
            </w:r>
            <w:r w:rsidR="00CE5BB9" w:rsidRPr="00CE5BB9">
              <w:rPr>
                <w:b/>
              </w:rPr>
              <w:t>Match</w:t>
            </w:r>
            <w:r w:rsidR="00CE5BB9" w:rsidRPr="00CE5BB9">
              <w:rPr>
                <w:rFonts w:cs="Times New Roman"/>
                <w:b/>
              </w:rPr>
              <w:t>:</w:t>
            </w:r>
          </w:p>
        </w:tc>
        <w:tc>
          <w:tcPr>
            <w:tcW w:w="7586" w:type="dxa"/>
            <w:tcMar>
              <w:top w:w="58" w:type="dxa"/>
              <w:left w:w="115" w:type="dxa"/>
              <w:bottom w:w="58" w:type="dxa"/>
              <w:right w:w="115" w:type="dxa"/>
            </w:tcMar>
          </w:tcPr>
          <w:p w:rsidR="00CE5BB9" w:rsidRDefault="00CE5BB9" w:rsidP="00E749B7">
            <w:pPr>
              <w:spacing w:before="60" w:after="60"/>
              <w:contextualSpacing/>
              <w:rPr>
                <w:color w:val="1F497D"/>
              </w:rPr>
            </w:pPr>
            <w:r>
              <w:rPr>
                <w:rFonts w:cs="Times New Roman"/>
              </w:rPr>
              <w:t xml:space="preserve">The </w:t>
            </w:r>
            <w:r w:rsidR="00F51800" w:rsidRPr="00F51800">
              <w:rPr>
                <w:rFonts w:cs="Times New Roman"/>
              </w:rPr>
              <w:t xml:space="preserve">letter from the coalition must demonstrate a minimum </w:t>
            </w:r>
            <w:r>
              <w:rPr>
                <w:rFonts w:cs="Times New Roman"/>
              </w:rPr>
              <w:t xml:space="preserve">of 20 percent match </w:t>
            </w:r>
            <w:r w:rsidR="00B2486F">
              <w:rPr>
                <w:rFonts w:cs="Times New Roman"/>
              </w:rPr>
              <w:t xml:space="preserve">of the awarded amount, </w:t>
            </w:r>
            <w:r>
              <w:rPr>
                <w:rFonts w:cs="Times New Roman"/>
              </w:rPr>
              <w:t xml:space="preserve">e.g., if the </w:t>
            </w:r>
            <w:r w:rsidR="00B2486F">
              <w:rPr>
                <w:rFonts w:cs="Times New Roman"/>
              </w:rPr>
              <w:t xml:space="preserve">award is for </w:t>
            </w:r>
            <w:r>
              <w:rPr>
                <w:rFonts w:cs="Times New Roman"/>
              </w:rPr>
              <w:t>$20,000, a minimum of $4,000 match must be demonstrated. Match does not need to be cash</w:t>
            </w:r>
            <w:r w:rsidR="00122F5F">
              <w:rPr>
                <w:rFonts w:cs="Times New Roman"/>
              </w:rPr>
              <w:t>, but additional points will be awarded for cash match</w:t>
            </w:r>
            <w:r>
              <w:rPr>
                <w:rFonts w:cs="Times New Roman"/>
              </w:rPr>
              <w:t xml:space="preserve">. Costs associated with substitute teachers and other instructional staff </w:t>
            </w:r>
            <w:r w:rsidR="00122F5F">
              <w:rPr>
                <w:rFonts w:cs="Times New Roman"/>
              </w:rPr>
              <w:t xml:space="preserve">are considered cash </w:t>
            </w:r>
            <w:r>
              <w:rPr>
                <w:rFonts w:cs="Times New Roman"/>
              </w:rPr>
              <w:t>match for this project.</w:t>
            </w:r>
          </w:p>
        </w:tc>
      </w:tr>
      <w:tr w:rsidR="00CE5BB9" w:rsidTr="00F51800">
        <w:tc>
          <w:tcPr>
            <w:tcW w:w="1997" w:type="dxa"/>
            <w:tcMar>
              <w:top w:w="58" w:type="dxa"/>
              <w:left w:w="115" w:type="dxa"/>
              <w:bottom w:w="58" w:type="dxa"/>
              <w:right w:w="115" w:type="dxa"/>
            </w:tcMar>
          </w:tcPr>
          <w:p w:rsidR="00CE5BB9" w:rsidRPr="00E54726" w:rsidRDefault="00CE5BB9" w:rsidP="00E749B7">
            <w:pPr>
              <w:spacing w:before="60" w:after="60"/>
              <w:contextualSpacing/>
              <w:rPr>
                <w:b/>
              </w:rPr>
            </w:pPr>
            <w:r w:rsidRPr="00E54726">
              <w:rPr>
                <w:rFonts w:cs="Times New Roman"/>
                <w:b/>
              </w:rPr>
              <w:t>Project Timeline:</w:t>
            </w:r>
          </w:p>
        </w:tc>
        <w:tc>
          <w:tcPr>
            <w:tcW w:w="7586" w:type="dxa"/>
            <w:tcMar>
              <w:top w:w="58" w:type="dxa"/>
              <w:left w:w="115" w:type="dxa"/>
              <w:bottom w:w="58" w:type="dxa"/>
              <w:right w:w="115" w:type="dxa"/>
            </w:tcMar>
          </w:tcPr>
          <w:p w:rsidR="00CE5BB9" w:rsidRPr="00C5332F" w:rsidRDefault="00CE5BB9" w:rsidP="00E749B7">
            <w:pPr>
              <w:pStyle w:val="ListParagraph"/>
              <w:numPr>
                <w:ilvl w:val="0"/>
                <w:numId w:val="7"/>
              </w:numPr>
              <w:spacing w:before="60" w:after="60"/>
              <w:contextualSpacing w:val="0"/>
              <w:rPr>
                <w:rFonts w:cs="Times New Roman"/>
              </w:rPr>
            </w:pPr>
            <w:r w:rsidRPr="00CE5BB9">
              <w:rPr>
                <w:rFonts w:cs="Times New Roman"/>
              </w:rPr>
              <w:t>Projects may start as soon a</w:t>
            </w:r>
            <w:r>
              <w:rPr>
                <w:rFonts w:cs="Times New Roman"/>
              </w:rPr>
              <w:t>s a contract is fully executed.</w:t>
            </w:r>
          </w:p>
          <w:p w:rsidR="00CE5BB9" w:rsidRPr="00C5332F" w:rsidRDefault="00CE5BB9" w:rsidP="00E749B7">
            <w:pPr>
              <w:pStyle w:val="ListParagraph"/>
              <w:numPr>
                <w:ilvl w:val="0"/>
                <w:numId w:val="7"/>
              </w:numPr>
              <w:spacing w:before="60" w:after="60"/>
              <w:contextualSpacing w:val="0"/>
              <w:rPr>
                <w:rFonts w:cs="Times New Roman"/>
              </w:rPr>
            </w:pPr>
            <w:r w:rsidRPr="00CE5BB9">
              <w:rPr>
                <w:rFonts w:cs="Times New Roman"/>
              </w:rPr>
              <w:t>Conduct Youth Mental Health First Aid training (YMHFA), using certified YMHFA instructors, for a minimum of 15 people (10 of whom must be coalition members) within 90 days of contract execution;</w:t>
            </w:r>
          </w:p>
          <w:p w:rsidR="00CE5BB9" w:rsidRPr="00C5332F" w:rsidRDefault="00CE5BB9" w:rsidP="00E749B7">
            <w:pPr>
              <w:pStyle w:val="ListParagraph"/>
              <w:numPr>
                <w:ilvl w:val="0"/>
                <w:numId w:val="7"/>
              </w:numPr>
              <w:spacing w:before="60" w:after="60"/>
              <w:contextualSpacing w:val="0"/>
              <w:rPr>
                <w:rFonts w:cs="Times New Roman"/>
              </w:rPr>
            </w:pPr>
            <w:r w:rsidRPr="00CE5BB9">
              <w:rPr>
                <w:rFonts w:cs="Times New Roman"/>
              </w:rPr>
              <w:t>A detailed implementation plan and final project budget – including the date that instruction will start in local schools with the selected program – is due within 120 days of a fully executed contract.</w:t>
            </w:r>
          </w:p>
          <w:p w:rsidR="00CE5BB9" w:rsidRPr="00C5332F" w:rsidRDefault="00CE5BB9" w:rsidP="00E749B7">
            <w:pPr>
              <w:pStyle w:val="ListParagraph"/>
              <w:spacing w:before="60" w:after="60"/>
              <w:ind w:left="432"/>
              <w:contextualSpacing w:val="0"/>
              <w:rPr>
                <w:rFonts w:cs="Times New Roman"/>
              </w:rPr>
            </w:pPr>
            <w:r>
              <w:rPr>
                <w:rFonts w:cs="Times New Roman"/>
              </w:rPr>
              <w:t xml:space="preserve">A Memorandum of Agreement that specifies the date of implementation for the selected program – signed by authorized representatives of the </w:t>
            </w:r>
            <w:r w:rsidR="000F3706">
              <w:rPr>
                <w:rFonts w:cs="Times New Roman"/>
              </w:rPr>
              <w:t>School District</w:t>
            </w:r>
            <w:r>
              <w:rPr>
                <w:rFonts w:cs="Times New Roman"/>
              </w:rPr>
              <w:t>, Educational Service District, fiscal agent for the community coalition, and coalition - will be required to be submitted with the detailed implementation plan</w:t>
            </w:r>
            <w:r w:rsidRPr="00CE5BB9">
              <w:rPr>
                <w:rFonts w:cs="Times New Roman"/>
              </w:rPr>
              <w:t>.</w:t>
            </w:r>
          </w:p>
          <w:p w:rsidR="00CE5BB9" w:rsidRPr="00C5332F" w:rsidRDefault="00CE5BB9" w:rsidP="00E749B7">
            <w:pPr>
              <w:pStyle w:val="ListParagraph"/>
              <w:numPr>
                <w:ilvl w:val="0"/>
                <w:numId w:val="7"/>
              </w:numPr>
              <w:spacing w:before="60" w:after="60"/>
              <w:contextualSpacing w:val="0"/>
              <w:rPr>
                <w:rFonts w:cs="Times New Roman"/>
              </w:rPr>
            </w:pPr>
            <w:r w:rsidRPr="00CE5BB9">
              <w:rPr>
                <w:rFonts w:cs="Times New Roman"/>
              </w:rPr>
              <w:t>Implementation of the selected program in local schools must begin with</w:t>
            </w:r>
            <w:r w:rsidR="00BD6ED7">
              <w:rPr>
                <w:rFonts w:cs="Times New Roman"/>
              </w:rPr>
              <w:t>in</w:t>
            </w:r>
            <w:r w:rsidRPr="00CE5BB9">
              <w:rPr>
                <w:rFonts w:cs="Times New Roman"/>
              </w:rPr>
              <w:t xml:space="preserve"> 180 days of a fully executed contract</w:t>
            </w:r>
            <w:r>
              <w:rPr>
                <w:rFonts w:cs="Times New Roman"/>
              </w:rPr>
              <w:t>.</w:t>
            </w:r>
          </w:p>
          <w:p w:rsidR="00CE5BB9" w:rsidRPr="00C5332F" w:rsidRDefault="00CE5BB9" w:rsidP="00E749B7">
            <w:pPr>
              <w:pStyle w:val="ListParagraph"/>
              <w:numPr>
                <w:ilvl w:val="0"/>
                <w:numId w:val="7"/>
              </w:numPr>
              <w:spacing w:before="60" w:after="60"/>
              <w:contextualSpacing w:val="0"/>
              <w:rPr>
                <w:rFonts w:cs="Times New Roman"/>
              </w:rPr>
            </w:pPr>
            <w:r w:rsidRPr="00CE5BB9">
              <w:rPr>
                <w:rFonts w:cs="Times New Roman"/>
              </w:rPr>
              <w:t xml:space="preserve">Reporting shall be entered into the Performance Based Prevention System (PBPS) unless otherwise noted. Deliverables must be completed by September 30, 2015 and reported monthly. </w:t>
            </w:r>
          </w:p>
          <w:p w:rsidR="00CE5BB9" w:rsidRPr="00CE5BB9" w:rsidRDefault="00CE5BB9" w:rsidP="00E749B7">
            <w:pPr>
              <w:pStyle w:val="ListParagraph"/>
              <w:numPr>
                <w:ilvl w:val="0"/>
                <w:numId w:val="7"/>
              </w:numPr>
              <w:spacing w:before="60" w:after="60"/>
              <w:contextualSpacing w:val="0"/>
              <w:rPr>
                <w:rFonts w:cs="Times New Roman"/>
              </w:rPr>
            </w:pPr>
            <w:r>
              <w:rPr>
                <w:rFonts w:cs="Times New Roman"/>
              </w:rPr>
              <w:t>B</w:t>
            </w:r>
            <w:r w:rsidRPr="00CE5BB9">
              <w:rPr>
                <w:rFonts w:cs="Times New Roman"/>
              </w:rPr>
              <w:t>illing will be required to be submitted by the 15</w:t>
            </w:r>
            <w:r w:rsidRPr="00CE5BB9">
              <w:rPr>
                <w:rFonts w:cs="Times New Roman"/>
                <w:vertAlign w:val="superscript"/>
              </w:rPr>
              <w:t>th</w:t>
            </w:r>
            <w:r w:rsidRPr="00CE5BB9">
              <w:rPr>
                <w:rFonts w:cs="Times New Roman"/>
              </w:rPr>
              <w:t xml:space="preserve"> of the month for the previous month’s services. The final billing for the project must be submitted on or before November 30, 2015.</w:t>
            </w:r>
          </w:p>
        </w:tc>
      </w:tr>
      <w:tr w:rsidR="00CE5BB9" w:rsidTr="00F51800">
        <w:tc>
          <w:tcPr>
            <w:tcW w:w="1997" w:type="dxa"/>
            <w:tcMar>
              <w:top w:w="58" w:type="dxa"/>
              <w:left w:w="115" w:type="dxa"/>
              <w:bottom w:w="58" w:type="dxa"/>
              <w:right w:w="115" w:type="dxa"/>
            </w:tcMar>
          </w:tcPr>
          <w:p w:rsidR="00CE5BB9" w:rsidRPr="00E54726" w:rsidRDefault="00CE5BB9" w:rsidP="00E749B7">
            <w:pPr>
              <w:spacing w:before="60" w:after="60"/>
              <w:contextualSpacing/>
              <w:rPr>
                <w:b/>
              </w:rPr>
            </w:pPr>
            <w:r w:rsidRPr="00E54726">
              <w:rPr>
                <w:rFonts w:cs="Times New Roman"/>
                <w:b/>
              </w:rPr>
              <w:t>Selection Criteria:</w:t>
            </w:r>
          </w:p>
        </w:tc>
        <w:tc>
          <w:tcPr>
            <w:tcW w:w="7586" w:type="dxa"/>
            <w:tcMar>
              <w:top w:w="58" w:type="dxa"/>
              <w:left w:w="115" w:type="dxa"/>
              <w:bottom w:w="58" w:type="dxa"/>
              <w:right w:w="115" w:type="dxa"/>
            </w:tcMar>
          </w:tcPr>
          <w:p w:rsidR="00CE5BB9" w:rsidRDefault="00CE5BB9" w:rsidP="00E749B7">
            <w:pPr>
              <w:spacing w:before="60" w:after="60"/>
              <w:contextualSpacing/>
              <w:rPr>
                <w:color w:val="1F497D"/>
              </w:rPr>
            </w:pPr>
            <w:r w:rsidRPr="00E54726">
              <w:t>For the purposes of this project, a complete application is one that includes all required forms with all requested information provided. Scoring for each project is further defined at the end of this packet on pages 1</w:t>
            </w:r>
            <w:r w:rsidR="00F51800">
              <w:t>5-16</w:t>
            </w:r>
            <w:r w:rsidRPr="00E54726">
              <w:t>.</w:t>
            </w:r>
          </w:p>
        </w:tc>
      </w:tr>
      <w:tr w:rsidR="00CE5BB9" w:rsidTr="00F51800">
        <w:tc>
          <w:tcPr>
            <w:tcW w:w="1997" w:type="dxa"/>
            <w:tcMar>
              <w:top w:w="58" w:type="dxa"/>
              <w:left w:w="115" w:type="dxa"/>
              <w:bottom w:w="58" w:type="dxa"/>
              <w:right w:w="115" w:type="dxa"/>
            </w:tcMar>
          </w:tcPr>
          <w:p w:rsidR="00CE5BB9" w:rsidRPr="00E54726" w:rsidRDefault="00CE5BB9" w:rsidP="00E749B7">
            <w:pPr>
              <w:spacing w:before="60" w:after="60"/>
              <w:contextualSpacing/>
              <w:rPr>
                <w:rFonts w:cs="Times New Roman"/>
                <w:b/>
              </w:rPr>
            </w:pPr>
            <w:r w:rsidRPr="00E54726">
              <w:rPr>
                <w:rFonts w:cs="Times New Roman"/>
                <w:b/>
              </w:rPr>
              <w:t>Application Deadline:</w:t>
            </w:r>
          </w:p>
        </w:tc>
        <w:tc>
          <w:tcPr>
            <w:tcW w:w="7586" w:type="dxa"/>
            <w:tcMar>
              <w:top w:w="58" w:type="dxa"/>
              <w:left w:w="115" w:type="dxa"/>
              <w:bottom w:w="58" w:type="dxa"/>
              <w:right w:w="115" w:type="dxa"/>
            </w:tcMar>
          </w:tcPr>
          <w:p w:rsidR="00EE1E26" w:rsidRDefault="00CE5BB9" w:rsidP="00E749B7">
            <w:pPr>
              <w:spacing w:before="60" w:after="60"/>
              <w:rPr>
                <w:rFonts w:cs="Times New Roman"/>
              </w:rPr>
            </w:pPr>
            <w:r w:rsidRPr="003E2407">
              <w:rPr>
                <w:rFonts w:cs="Times New Roman"/>
              </w:rPr>
              <w:t xml:space="preserve">Application deadline is 5 PM, </w:t>
            </w:r>
            <w:r w:rsidR="00E921BB">
              <w:rPr>
                <w:rFonts w:cs="Times New Roman"/>
              </w:rPr>
              <w:t>November 5</w:t>
            </w:r>
            <w:r w:rsidRPr="003E2407">
              <w:rPr>
                <w:rFonts w:cs="Times New Roman"/>
              </w:rPr>
              <w:t>, 2014.</w:t>
            </w:r>
            <w:r>
              <w:rPr>
                <w:rFonts w:cs="Times New Roman"/>
              </w:rPr>
              <w:t xml:space="preserve"> </w:t>
            </w:r>
            <w:r w:rsidRPr="00E54726">
              <w:rPr>
                <w:rFonts w:cs="Times New Roman"/>
              </w:rPr>
              <w:t xml:space="preserve">Submit </w:t>
            </w:r>
            <w:r>
              <w:rPr>
                <w:rFonts w:cs="Times New Roman"/>
              </w:rPr>
              <w:t xml:space="preserve">the </w:t>
            </w:r>
            <w:r w:rsidRPr="00E54726">
              <w:rPr>
                <w:rFonts w:cs="Times New Roman"/>
              </w:rPr>
              <w:t xml:space="preserve">completed registration form and required attachments to: </w:t>
            </w:r>
            <w:r w:rsidR="00EE1E26">
              <w:rPr>
                <w:rFonts w:cs="Times New Roman"/>
              </w:rPr>
              <w:t xml:space="preserve">Scott Waller at </w:t>
            </w:r>
            <w:hyperlink r:id="rId9" w:history="1">
              <w:r w:rsidR="00EE1E26" w:rsidRPr="00053B04">
                <w:rPr>
                  <w:rStyle w:val="Hyperlink"/>
                  <w:rFonts w:cs="Times New Roman"/>
                </w:rPr>
                <w:t>scott.waller@dshs.wa.gov</w:t>
              </w:r>
            </w:hyperlink>
            <w:r w:rsidR="001E4E8C">
              <w:rPr>
                <w:rFonts w:cs="Times New Roman"/>
              </w:rPr>
              <w:t>.</w:t>
            </w:r>
            <w:r w:rsidR="00EE1E26">
              <w:rPr>
                <w:rFonts w:cs="Times New Roman"/>
              </w:rPr>
              <w:t xml:space="preserve">  </w:t>
            </w:r>
          </w:p>
          <w:p w:rsidR="00E921BB" w:rsidRPr="00E921BB" w:rsidRDefault="00E921BB" w:rsidP="00EE1E26">
            <w:pPr>
              <w:spacing w:before="60" w:after="60"/>
            </w:pPr>
            <w:r>
              <w:t>“</w:t>
            </w:r>
            <w:r w:rsidRPr="00E921BB">
              <w:t>Overview and Q&amp;A</w:t>
            </w:r>
            <w:r>
              <w:t>”</w:t>
            </w:r>
            <w:r w:rsidRPr="00E921BB">
              <w:t xml:space="preserve"> </w:t>
            </w:r>
            <w:proofErr w:type="spellStart"/>
            <w:r w:rsidRPr="00E921BB">
              <w:t>GoTo</w:t>
            </w:r>
            <w:proofErr w:type="spellEnd"/>
            <w:r w:rsidRPr="00E921BB">
              <w:t xml:space="preserve"> Meeting is sched</w:t>
            </w:r>
            <w:r>
              <w:t>uled October 8, 2014, 2:30</w:t>
            </w:r>
            <w:r w:rsidR="00BD6ED7">
              <w:t xml:space="preserve"> p.m. </w:t>
            </w:r>
            <w:r>
              <w:t>-</w:t>
            </w:r>
            <w:r w:rsidR="00BD6ED7">
              <w:t xml:space="preserve"> </w:t>
            </w:r>
            <w:r>
              <w:t>4</w:t>
            </w:r>
            <w:r w:rsidR="00BD6ED7">
              <w:t>:00</w:t>
            </w:r>
            <w:r>
              <w:t xml:space="preserve"> </w:t>
            </w:r>
            <w:r w:rsidR="00BD6ED7">
              <w:t>p.m.</w:t>
            </w:r>
            <w:r>
              <w:t xml:space="preserve">, </w:t>
            </w:r>
            <w:r w:rsidRPr="00E921BB">
              <w:t xml:space="preserve"> </w:t>
            </w:r>
            <w:hyperlink r:id="rId10" w:history="1">
              <w:r>
                <w:rPr>
                  <w:rStyle w:val="Hyperlink"/>
                  <w:rFonts w:ascii="Arial" w:hAnsi="Arial" w:cs="Arial"/>
                  <w:sz w:val="20"/>
                  <w:szCs w:val="20"/>
                </w:rPr>
                <w:t>https://www2.gotomeeting.com/ojoin/227568810/100000000000450389</w:t>
              </w:r>
            </w:hyperlink>
          </w:p>
        </w:tc>
      </w:tr>
    </w:tbl>
    <w:p w:rsidR="00FC5202" w:rsidRDefault="00FC5202" w:rsidP="00E749B7">
      <w:pPr>
        <w:spacing w:after="120" w:line="240" w:lineRule="auto"/>
        <w:rPr>
          <w:rFonts w:eastAsia="MS Gothic" w:cs="MS Gothic"/>
          <w:b/>
          <w:i/>
          <w:color w:val="006600"/>
          <w:sz w:val="32"/>
          <w:szCs w:val="32"/>
        </w:rPr>
      </w:pPr>
    </w:p>
    <w:p w:rsidR="00FC5202" w:rsidRDefault="00FC5202" w:rsidP="00E749B7">
      <w:pPr>
        <w:spacing w:line="240" w:lineRule="auto"/>
        <w:rPr>
          <w:rFonts w:eastAsia="MS Gothic" w:cs="MS Gothic"/>
          <w:b/>
          <w:i/>
          <w:color w:val="006600"/>
          <w:sz w:val="32"/>
          <w:szCs w:val="32"/>
        </w:rPr>
      </w:pPr>
      <w:r>
        <w:rPr>
          <w:rFonts w:eastAsia="MS Gothic" w:cs="MS Gothic"/>
          <w:b/>
          <w:i/>
          <w:color w:val="006600"/>
          <w:sz w:val="32"/>
          <w:szCs w:val="32"/>
        </w:rPr>
        <w:br w:type="page"/>
      </w:r>
    </w:p>
    <w:p w:rsidR="003E2407" w:rsidRPr="00965682" w:rsidRDefault="003E2407" w:rsidP="00E749B7">
      <w:pPr>
        <w:spacing w:after="120" w:line="240" w:lineRule="auto"/>
        <w:rPr>
          <w:rFonts w:eastAsia="MS Gothic" w:cs="MS Gothic"/>
          <w:b/>
          <w:i/>
          <w:color w:val="006600"/>
          <w:sz w:val="32"/>
          <w:szCs w:val="32"/>
        </w:rPr>
      </w:pPr>
      <w:r w:rsidRPr="003E2407">
        <w:rPr>
          <w:rFonts w:eastAsia="MS Gothic" w:cs="MS Gothic"/>
          <w:b/>
          <w:i/>
          <w:color w:val="006600"/>
          <w:sz w:val="32"/>
          <w:szCs w:val="32"/>
        </w:rPr>
        <w:lastRenderedPageBreak/>
        <w:t>Suicide Prevention</w:t>
      </w:r>
      <w:r w:rsidR="00965682">
        <w:rPr>
          <w:rFonts w:eastAsia="MS Gothic" w:cs="MS Gothic"/>
          <w:b/>
          <w:i/>
          <w:color w:val="006600"/>
          <w:sz w:val="32"/>
          <w:szCs w:val="32"/>
        </w:rPr>
        <w:t xml:space="preserve"> Project Overview</w:t>
      </w:r>
      <w:r w:rsidRPr="003E2407">
        <w:rPr>
          <w:rFonts w:eastAsia="MS Gothic" w:cs="MS Gothic"/>
          <w:b/>
          <w:i/>
          <w:color w:val="006600"/>
          <w:sz w:val="32"/>
          <w:szCs w:val="32"/>
        </w:rPr>
        <w:t>, Page 1</w:t>
      </w:r>
    </w:p>
    <w:tbl>
      <w:tblPr>
        <w:tblStyle w:val="TableGrid"/>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2166"/>
        <w:gridCol w:w="7410"/>
      </w:tblGrid>
      <w:tr w:rsidR="003E2407" w:rsidRPr="003E2407" w:rsidTr="00F51800">
        <w:tc>
          <w:tcPr>
            <w:tcW w:w="2166" w:type="dxa"/>
            <w:tcMar>
              <w:top w:w="58" w:type="dxa"/>
              <w:bottom w:w="58" w:type="dxa"/>
            </w:tcMar>
          </w:tcPr>
          <w:p w:rsidR="003E2407" w:rsidRPr="003E2407" w:rsidRDefault="003E2407" w:rsidP="00E749B7">
            <w:pPr>
              <w:spacing w:after="120"/>
              <w:contextualSpacing/>
              <w:rPr>
                <w:rFonts w:eastAsia="MS Gothic" w:cs="MS Gothic"/>
                <w:b/>
              </w:rPr>
            </w:pPr>
            <w:r w:rsidRPr="003E2407">
              <w:rPr>
                <w:rFonts w:cs="Times New Roman"/>
                <w:b/>
              </w:rPr>
              <w:t>Overall Purpose:</w:t>
            </w:r>
          </w:p>
        </w:tc>
        <w:tc>
          <w:tcPr>
            <w:tcW w:w="7410" w:type="dxa"/>
            <w:tcMar>
              <w:top w:w="58" w:type="dxa"/>
              <w:bottom w:w="58" w:type="dxa"/>
            </w:tcMar>
          </w:tcPr>
          <w:p w:rsidR="003E2407" w:rsidRPr="003E2407" w:rsidRDefault="003E2407" w:rsidP="00E749B7">
            <w:pPr>
              <w:spacing w:after="120"/>
              <w:rPr>
                <w:rFonts w:cs="Times New Roman"/>
              </w:rPr>
            </w:pPr>
            <w:r w:rsidRPr="003E2407">
              <w:rPr>
                <w:rFonts w:cs="Times New Roman"/>
              </w:rPr>
              <w:t xml:space="preserve">Increase the capacity to deliver for delivery of effective mental health promotion and suicide prevention efforts in communities served by Community Prevention and Wellness Initiative (CPWI) coalitions. </w:t>
            </w:r>
          </w:p>
          <w:p w:rsidR="003E2407" w:rsidRPr="003E2407" w:rsidRDefault="003E2407" w:rsidP="00E749B7">
            <w:pPr>
              <w:spacing w:after="120"/>
              <w:rPr>
                <w:rFonts w:cs="Times New Roman"/>
              </w:rPr>
            </w:pPr>
            <w:r w:rsidRPr="003E2407">
              <w:rPr>
                <w:rFonts w:cs="Times New Roman"/>
              </w:rPr>
              <w:t>The intention of the mental health promotion project is to provide support to one</w:t>
            </w:r>
            <w:r w:rsidR="00BD6ED7">
              <w:rPr>
                <w:rFonts w:cs="Times New Roman"/>
              </w:rPr>
              <w:t xml:space="preserve"> (1)</w:t>
            </w:r>
            <w:r w:rsidRPr="003E2407">
              <w:rPr>
                <w:rFonts w:cs="Times New Roman"/>
              </w:rPr>
              <w:t xml:space="preserve"> CPWI community in each ESD service area.</w:t>
            </w:r>
          </w:p>
        </w:tc>
      </w:tr>
      <w:tr w:rsidR="003E2407" w:rsidRPr="003E2407" w:rsidTr="00F51800">
        <w:tc>
          <w:tcPr>
            <w:tcW w:w="2166" w:type="dxa"/>
            <w:tcMar>
              <w:top w:w="58" w:type="dxa"/>
              <w:left w:w="115" w:type="dxa"/>
              <w:bottom w:w="58" w:type="dxa"/>
              <w:right w:w="115" w:type="dxa"/>
            </w:tcMar>
          </w:tcPr>
          <w:p w:rsidR="003E2407" w:rsidRPr="003E2407" w:rsidRDefault="003E2407" w:rsidP="00E749B7">
            <w:pPr>
              <w:spacing w:after="120"/>
              <w:contextualSpacing/>
              <w:rPr>
                <w:rFonts w:eastAsia="MS Gothic" w:cs="MS Gothic"/>
                <w:b/>
              </w:rPr>
            </w:pPr>
            <w:r w:rsidRPr="003E2407">
              <w:rPr>
                <w:rFonts w:cs="Times New Roman"/>
                <w:b/>
              </w:rPr>
              <w:t>Limitations:</w:t>
            </w:r>
          </w:p>
        </w:tc>
        <w:tc>
          <w:tcPr>
            <w:tcW w:w="7410" w:type="dxa"/>
            <w:tcMar>
              <w:top w:w="58" w:type="dxa"/>
              <w:left w:w="115" w:type="dxa"/>
              <w:bottom w:w="58" w:type="dxa"/>
              <w:right w:w="115" w:type="dxa"/>
            </w:tcMar>
          </w:tcPr>
          <w:p w:rsidR="003E2407" w:rsidRPr="003E2407" w:rsidRDefault="003E2407" w:rsidP="00E749B7">
            <w:pPr>
              <w:pStyle w:val="ListParagraph"/>
              <w:numPr>
                <w:ilvl w:val="0"/>
                <w:numId w:val="12"/>
              </w:numPr>
              <w:spacing w:before="60" w:after="60"/>
              <w:contextualSpacing w:val="0"/>
              <w:rPr>
                <w:rFonts w:eastAsia="MS Gothic" w:cs="MS Gothic"/>
                <w:b/>
              </w:rPr>
            </w:pPr>
            <w:r w:rsidRPr="003E2407">
              <w:rPr>
                <w:rFonts w:cs="Times New Roman"/>
              </w:rPr>
              <w:t>Applicant communities may apply for one</w:t>
            </w:r>
            <w:r w:rsidR="00BD6ED7">
              <w:rPr>
                <w:rFonts w:cs="Times New Roman"/>
              </w:rPr>
              <w:t xml:space="preserve"> (1)</w:t>
            </w:r>
            <w:r w:rsidRPr="003E2407">
              <w:rPr>
                <w:rFonts w:cs="Times New Roman"/>
              </w:rPr>
              <w:t xml:space="preserve"> or both of these projects. If both projects are applied for, make sure that the application</w:t>
            </w:r>
            <w:r>
              <w:rPr>
                <w:rFonts w:cs="Times New Roman"/>
              </w:rPr>
              <w:t xml:space="preserve"> letters address both projects.</w:t>
            </w:r>
          </w:p>
          <w:p w:rsidR="003E2407" w:rsidRPr="003E2407" w:rsidRDefault="003E2407" w:rsidP="00E749B7">
            <w:pPr>
              <w:pStyle w:val="ListParagraph"/>
              <w:numPr>
                <w:ilvl w:val="0"/>
                <w:numId w:val="12"/>
              </w:numPr>
              <w:spacing w:before="60" w:after="60"/>
              <w:contextualSpacing w:val="0"/>
              <w:rPr>
                <w:rFonts w:eastAsia="MS Gothic" w:cs="MS Gothic"/>
                <w:b/>
              </w:rPr>
            </w:pPr>
            <w:r w:rsidRPr="003E2407">
              <w:rPr>
                <w:rFonts w:cs="Times New Roman"/>
              </w:rPr>
              <w:t>These are cost-reimbursement projects and there are no funds available for up-front costs.</w:t>
            </w:r>
          </w:p>
        </w:tc>
      </w:tr>
      <w:tr w:rsidR="00F51800" w:rsidTr="00F51800">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c>
          <w:tcPr>
            <w:tcW w:w="2166" w:type="dxa"/>
            <w:tcMar>
              <w:top w:w="58" w:type="dxa"/>
              <w:left w:w="115" w:type="dxa"/>
              <w:bottom w:w="58" w:type="dxa"/>
              <w:right w:w="115" w:type="dxa"/>
            </w:tcMar>
          </w:tcPr>
          <w:p w:rsidR="00F51800" w:rsidRPr="00E54726" w:rsidRDefault="00F51800" w:rsidP="00E749B7">
            <w:pPr>
              <w:spacing w:before="60" w:after="60"/>
              <w:contextualSpacing/>
              <w:rPr>
                <w:rFonts w:cs="Times New Roman"/>
                <w:b/>
              </w:rPr>
            </w:pPr>
            <w:r>
              <w:rPr>
                <w:rFonts w:cs="Times New Roman"/>
                <w:b/>
              </w:rPr>
              <w:t>Eligible Applicants:</w:t>
            </w:r>
          </w:p>
        </w:tc>
        <w:tc>
          <w:tcPr>
            <w:tcW w:w="7410" w:type="dxa"/>
            <w:tcMar>
              <w:top w:w="58" w:type="dxa"/>
              <w:left w:w="115" w:type="dxa"/>
              <w:bottom w:w="58" w:type="dxa"/>
              <w:right w:w="115" w:type="dxa"/>
            </w:tcMar>
          </w:tcPr>
          <w:p w:rsidR="00F51800" w:rsidRPr="00F51800" w:rsidRDefault="00F51800" w:rsidP="000F3706">
            <w:pPr>
              <w:spacing w:before="60" w:after="60"/>
            </w:pPr>
            <w:r w:rsidRPr="0098675E">
              <w:t xml:space="preserve">Eligible applicants include Community Prevention and Wellness Initiative (CPWI) communities that can demonstrate an active partnership with their local </w:t>
            </w:r>
            <w:r w:rsidR="000F3706">
              <w:t xml:space="preserve">School District </w:t>
            </w:r>
            <w:r w:rsidRPr="0098675E">
              <w:t xml:space="preserve">and </w:t>
            </w:r>
            <w:r>
              <w:t xml:space="preserve">the </w:t>
            </w:r>
            <w:r w:rsidRPr="0098675E">
              <w:t>Educational Service District (ESD) serving their area. If there are funds available</w:t>
            </w:r>
            <w:r>
              <w:t xml:space="preserve"> after eligible CPWI communities are funded</w:t>
            </w:r>
            <w:r w:rsidRPr="0098675E">
              <w:t xml:space="preserve">, applications from non-CPWI groups </w:t>
            </w:r>
            <w:r>
              <w:t xml:space="preserve">will be considered if they </w:t>
            </w:r>
            <w:r w:rsidRPr="0098675E">
              <w:t>demonstrate active par</w:t>
            </w:r>
            <w:r>
              <w:t>t</w:t>
            </w:r>
            <w:r w:rsidRPr="0098675E">
              <w:t xml:space="preserve">nerships with their local </w:t>
            </w:r>
            <w:r w:rsidR="000F3706">
              <w:t xml:space="preserve">School District </w:t>
            </w:r>
            <w:r w:rsidRPr="0098675E">
              <w:t>and E</w:t>
            </w:r>
            <w:r>
              <w:t>SD.</w:t>
            </w:r>
          </w:p>
        </w:tc>
      </w:tr>
      <w:tr w:rsidR="003E2407" w:rsidRPr="003E2407" w:rsidTr="00F51800">
        <w:tc>
          <w:tcPr>
            <w:tcW w:w="2166" w:type="dxa"/>
            <w:tcMar>
              <w:top w:w="58" w:type="dxa"/>
              <w:bottom w:w="58" w:type="dxa"/>
            </w:tcMar>
          </w:tcPr>
          <w:p w:rsidR="003E2407" w:rsidRPr="003E2407" w:rsidRDefault="003E2407" w:rsidP="00E749B7">
            <w:pPr>
              <w:spacing w:after="120"/>
              <w:contextualSpacing/>
              <w:rPr>
                <w:rFonts w:eastAsia="MS Gothic" w:cs="MS Gothic"/>
                <w:b/>
              </w:rPr>
            </w:pPr>
            <w:r w:rsidRPr="003E2407">
              <w:rPr>
                <w:b/>
              </w:rPr>
              <w:t>Funding:</w:t>
            </w:r>
          </w:p>
        </w:tc>
        <w:tc>
          <w:tcPr>
            <w:tcW w:w="7410" w:type="dxa"/>
            <w:tcMar>
              <w:top w:w="58" w:type="dxa"/>
              <w:bottom w:w="58" w:type="dxa"/>
            </w:tcMar>
          </w:tcPr>
          <w:p w:rsidR="003E2407" w:rsidRPr="003E2407" w:rsidRDefault="003E2407" w:rsidP="00E749B7">
            <w:pPr>
              <w:spacing w:after="120"/>
              <w:contextualSpacing/>
              <w:rPr>
                <w:rFonts w:cs="Times New Roman"/>
              </w:rPr>
            </w:pPr>
            <w:r w:rsidRPr="003E2407">
              <w:rPr>
                <w:b/>
                <w:color w:val="000000" w:themeColor="text1"/>
              </w:rPr>
              <w:t xml:space="preserve">Suicide Prevention projects </w:t>
            </w:r>
            <w:r w:rsidRPr="003E2407">
              <w:rPr>
                <w:b/>
                <w:color w:val="1F497D"/>
              </w:rPr>
              <w:t xml:space="preserve">- </w:t>
            </w:r>
            <w:r w:rsidRPr="003E2407">
              <w:t>Current total available funding is $125,000 with a maximum funding request per application of $25,000.</w:t>
            </w:r>
            <w:r w:rsidR="00F51800">
              <w:rPr>
                <w:rFonts w:cs="Times New Roman"/>
              </w:rPr>
              <w:t xml:space="preserve"> </w:t>
            </w:r>
            <w:r w:rsidRPr="003E2407">
              <w:rPr>
                <w:rFonts w:cs="Times New Roman"/>
              </w:rPr>
              <w:t>DBHR reserves the right to negotiate with the community to change the requested funding amount.</w:t>
            </w:r>
          </w:p>
        </w:tc>
      </w:tr>
      <w:tr w:rsidR="003E2407" w:rsidRPr="003E2407" w:rsidTr="00F51800">
        <w:tc>
          <w:tcPr>
            <w:tcW w:w="2166" w:type="dxa"/>
            <w:tcMar>
              <w:top w:w="58" w:type="dxa"/>
              <w:left w:w="115" w:type="dxa"/>
              <w:bottom w:w="58" w:type="dxa"/>
              <w:right w:w="115" w:type="dxa"/>
            </w:tcMar>
          </w:tcPr>
          <w:p w:rsidR="003E2407" w:rsidRPr="003E2407" w:rsidRDefault="003E2407" w:rsidP="00E749B7">
            <w:pPr>
              <w:spacing w:after="120"/>
              <w:contextualSpacing/>
              <w:rPr>
                <w:b/>
              </w:rPr>
            </w:pPr>
            <w:r w:rsidRPr="003E2407">
              <w:rPr>
                <w:b/>
              </w:rPr>
              <w:t>Eligible Expenses:</w:t>
            </w:r>
          </w:p>
        </w:tc>
        <w:tc>
          <w:tcPr>
            <w:tcW w:w="7410" w:type="dxa"/>
            <w:tcMar>
              <w:top w:w="58" w:type="dxa"/>
              <w:left w:w="115" w:type="dxa"/>
              <w:bottom w:w="58" w:type="dxa"/>
              <w:right w:w="115" w:type="dxa"/>
            </w:tcMar>
          </w:tcPr>
          <w:p w:rsidR="003E2407" w:rsidRPr="003E2407" w:rsidRDefault="003E2407" w:rsidP="00E749B7">
            <w:pPr>
              <w:spacing w:after="120"/>
            </w:pPr>
            <w:r w:rsidRPr="003E2407">
              <w:rPr>
                <w:b/>
              </w:rPr>
              <w:t>Required activities</w:t>
            </w:r>
          </w:p>
          <w:p w:rsidR="003E2407" w:rsidRPr="003E2407" w:rsidRDefault="003E2407" w:rsidP="00E749B7">
            <w:pPr>
              <w:pStyle w:val="ListParagraph"/>
              <w:numPr>
                <w:ilvl w:val="0"/>
                <w:numId w:val="13"/>
              </w:numPr>
              <w:spacing w:before="60" w:after="60"/>
              <w:contextualSpacing w:val="0"/>
            </w:pPr>
            <w:r w:rsidRPr="003E2407">
              <w:rPr>
                <w:b/>
              </w:rPr>
              <w:t>Youth Mental Health First Aid</w:t>
            </w:r>
            <w:r w:rsidRPr="003E2407">
              <w:t xml:space="preserve"> - Up to $1,000 can be spent to implement this training for a minimum of 10 coalition members – and not fewer than 15 people total. The authorized funds include trainer costs, materials, and all other expenses associated with the training. The training must take place in the community.</w:t>
            </w:r>
          </w:p>
          <w:p w:rsidR="003E2407" w:rsidRPr="003E2407" w:rsidRDefault="003E2407" w:rsidP="00E749B7">
            <w:pPr>
              <w:pStyle w:val="ListParagraph"/>
              <w:numPr>
                <w:ilvl w:val="0"/>
                <w:numId w:val="13"/>
              </w:numPr>
              <w:spacing w:before="60" w:after="60"/>
              <w:contextualSpacing w:val="0"/>
            </w:pPr>
            <w:r w:rsidRPr="003E2407">
              <w:rPr>
                <w:b/>
              </w:rPr>
              <w:t>Selected Suicide Prevention Program Implementation (Appendix F)</w:t>
            </w:r>
            <w:r w:rsidRPr="003E2407">
              <w:t xml:space="preserve"> - Costs for implementing selected program(s) in communities, including costs associated with consulting with program developers to ensure “best fit” for the local community, training of local instructors/facilitators as required for program fidelity, purchase of program materials and instructional supports, ongoing technical assistance with program developers, and building of local/regional capacity to provide technical assistance for implementation of the selected program. </w:t>
            </w:r>
          </w:p>
          <w:p w:rsidR="003E2407" w:rsidRPr="003E2407" w:rsidRDefault="003E2407" w:rsidP="00E749B7">
            <w:pPr>
              <w:pStyle w:val="ListParagraph"/>
              <w:spacing w:before="60" w:after="60"/>
              <w:ind w:left="432"/>
              <w:contextualSpacing w:val="0"/>
            </w:pPr>
            <w:r w:rsidRPr="003E2407">
              <w:t>It is acceptable to either select and implement a new program from the list or expand implementation of a program that is on the list that is presently being implemented in the local community.</w:t>
            </w:r>
          </w:p>
          <w:p w:rsidR="003E2407" w:rsidRPr="003E2407" w:rsidRDefault="003E2407" w:rsidP="00E749B7">
            <w:pPr>
              <w:pStyle w:val="ListParagraph"/>
              <w:numPr>
                <w:ilvl w:val="0"/>
                <w:numId w:val="13"/>
              </w:numPr>
              <w:spacing w:before="60" w:after="60"/>
              <w:contextualSpacing w:val="0"/>
            </w:pPr>
            <w:r w:rsidRPr="003E2407">
              <w:t>The Community Prevention and Wellness Initiative (CPWI) coalition will provide implementation oversight for the project.</w:t>
            </w:r>
          </w:p>
          <w:p w:rsidR="003E2407" w:rsidRPr="003E2407" w:rsidRDefault="003E2407" w:rsidP="00E749B7">
            <w:pPr>
              <w:pStyle w:val="ListParagraph"/>
              <w:spacing w:after="120"/>
              <w:ind w:left="432"/>
              <w:contextualSpacing w:val="0"/>
            </w:pPr>
          </w:p>
        </w:tc>
      </w:tr>
    </w:tbl>
    <w:p w:rsidR="003E2407" w:rsidRPr="003E2407" w:rsidRDefault="003E2407" w:rsidP="00E749B7">
      <w:pPr>
        <w:spacing w:after="240" w:line="240" w:lineRule="auto"/>
        <w:rPr>
          <w:rFonts w:eastAsia="MS Gothic" w:cs="MS Gothic"/>
          <w:b/>
          <w:i/>
          <w:color w:val="006600"/>
          <w:sz w:val="32"/>
          <w:szCs w:val="32"/>
        </w:rPr>
      </w:pPr>
      <w:r w:rsidRPr="003E2407">
        <w:rPr>
          <w:rFonts w:eastAsia="MS Gothic" w:cs="MS Gothic"/>
          <w:b/>
          <w:i/>
          <w:color w:val="006600"/>
          <w:sz w:val="32"/>
          <w:szCs w:val="32"/>
        </w:rPr>
        <w:lastRenderedPageBreak/>
        <w:t>Suicide Prevention</w:t>
      </w:r>
      <w:r w:rsidR="00D47370">
        <w:rPr>
          <w:rFonts w:eastAsia="MS Gothic" w:cs="MS Gothic"/>
          <w:b/>
          <w:i/>
          <w:color w:val="006600"/>
          <w:sz w:val="32"/>
          <w:szCs w:val="32"/>
        </w:rPr>
        <w:t xml:space="preserve"> Project Overview</w:t>
      </w:r>
      <w:r w:rsidRPr="003E2407">
        <w:rPr>
          <w:rFonts w:eastAsia="MS Gothic" w:cs="MS Gothic"/>
          <w:b/>
          <w:i/>
          <w:color w:val="006600"/>
          <w:sz w:val="32"/>
          <w:szCs w:val="32"/>
        </w:rPr>
        <w:t>, Page 2</w:t>
      </w:r>
    </w:p>
    <w:tbl>
      <w:tblPr>
        <w:tblStyle w:val="TableGrid"/>
        <w:tblW w:w="0" w:type="auto"/>
        <w:tblInd w:w="7" w:type="dxa"/>
        <w:tblLook w:val="04A0" w:firstRow="1" w:lastRow="0" w:firstColumn="1" w:lastColumn="0" w:noHBand="0" w:noVBand="1"/>
      </w:tblPr>
      <w:tblGrid>
        <w:gridCol w:w="2140"/>
        <w:gridCol w:w="7443"/>
      </w:tblGrid>
      <w:tr w:rsidR="003E2407" w:rsidTr="003E2407">
        <w:tc>
          <w:tcPr>
            <w:tcW w:w="2268" w:type="dxa"/>
            <w:tcBorders>
              <w:top w:val="single" w:sz="4" w:space="0" w:color="006600"/>
              <w:left w:val="single" w:sz="4" w:space="0" w:color="006600"/>
              <w:bottom w:val="single" w:sz="4" w:space="0" w:color="006600"/>
              <w:right w:val="single" w:sz="4" w:space="0" w:color="006600"/>
            </w:tcBorders>
            <w:tcMar>
              <w:top w:w="58" w:type="dxa"/>
              <w:left w:w="115" w:type="dxa"/>
              <w:bottom w:w="58" w:type="dxa"/>
              <w:right w:w="115" w:type="dxa"/>
            </w:tcMar>
          </w:tcPr>
          <w:p w:rsidR="003E2407" w:rsidRDefault="003E2407" w:rsidP="00E749B7">
            <w:pPr>
              <w:spacing w:after="120"/>
              <w:contextualSpacing/>
              <w:rPr>
                <w:b/>
              </w:rPr>
            </w:pPr>
          </w:p>
        </w:tc>
        <w:tc>
          <w:tcPr>
            <w:tcW w:w="8028" w:type="dxa"/>
            <w:tcBorders>
              <w:top w:val="single" w:sz="4" w:space="0" w:color="006600"/>
              <w:left w:val="single" w:sz="4" w:space="0" w:color="006600"/>
              <w:bottom w:val="single" w:sz="4" w:space="0" w:color="006600"/>
              <w:right w:val="single" w:sz="4" w:space="0" w:color="006600"/>
            </w:tcBorders>
            <w:tcMar>
              <w:top w:w="58" w:type="dxa"/>
              <w:left w:w="115" w:type="dxa"/>
              <w:bottom w:w="58" w:type="dxa"/>
              <w:right w:w="115" w:type="dxa"/>
            </w:tcMar>
          </w:tcPr>
          <w:p w:rsidR="003E2407" w:rsidRPr="003E2407" w:rsidRDefault="003E2407" w:rsidP="00E749B7">
            <w:pPr>
              <w:spacing w:after="120"/>
              <w:rPr>
                <w:b/>
              </w:rPr>
            </w:pPr>
            <w:r w:rsidRPr="003E2407">
              <w:rPr>
                <w:b/>
              </w:rPr>
              <w:t>Optional activities</w:t>
            </w:r>
          </w:p>
          <w:p w:rsidR="003E2407" w:rsidRPr="003E2407" w:rsidRDefault="003E2407" w:rsidP="00E749B7">
            <w:pPr>
              <w:pStyle w:val="ListParagraph"/>
              <w:numPr>
                <w:ilvl w:val="0"/>
                <w:numId w:val="13"/>
              </w:numPr>
              <w:spacing w:before="60" w:after="60"/>
              <w:contextualSpacing w:val="0"/>
            </w:pPr>
            <w:r w:rsidRPr="003E2407">
              <w:rPr>
                <w:b/>
              </w:rPr>
              <w:t xml:space="preserve">Networks for Life – </w:t>
            </w:r>
            <w:r w:rsidRPr="003E2407">
              <w:t xml:space="preserve">As a result of ESHB1336, educational professionals who carry an ESA certification, need to receive suicide prevention training that focuses on screening, assessment and referral. Each of the state’s Educational Service Districts (ESD) has trained a number of staff to provide training to </w:t>
            </w:r>
            <w:r w:rsidR="000F3706">
              <w:t xml:space="preserve">School District </w:t>
            </w:r>
            <w:r w:rsidRPr="003E2407">
              <w:t xml:space="preserve">personnel in Networks for Life, one of two curricula that </w:t>
            </w:r>
            <w:proofErr w:type="gramStart"/>
            <w:r w:rsidRPr="003E2407">
              <w:t>addresses</w:t>
            </w:r>
            <w:proofErr w:type="gramEnd"/>
            <w:r w:rsidRPr="003E2407">
              <w:t xml:space="preserve"> all three required components, according to a recent literature review. Up to $1,000 of the authorized funds may be used for Networks for Life instruction and authorized costs include trainer costs, materials, and all other expenses associated with the training. </w:t>
            </w:r>
          </w:p>
          <w:p w:rsidR="003E2407" w:rsidRPr="003E2407" w:rsidRDefault="003E2407" w:rsidP="00E749B7">
            <w:pPr>
              <w:pStyle w:val="ListParagraph"/>
              <w:numPr>
                <w:ilvl w:val="0"/>
                <w:numId w:val="13"/>
              </w:numPr>
              <w:spacing w:before="60" w:after="60"/>
              <w:contextualSpacing w:val="0"/>
            </w:pPr>
            <w:r w:rsidRPr="003E2407">
              <w:rPr>
                <w:b/>
              </w:rPr>
              <w:t>Counselor training on suicide</w:t>
            </w:r>
            <w:r w:rsidRPr="003E2407">
              <w:t xml:space="preserve"> - As a result of ESHB2356, substance abuse and mental health counselors need to receive suicide prevention training that focuses on screening, assessment and referral. Up to $1,000 of the authorized funds may be used for training and implementation of a curriculum identified to address counselors’ training requirements. The training must take place in the community.</w:t>
            </w:r>
          </w:p>
          <w:p w:rsidR="003E2407" w:rsidRPr="003E2407" w:rsidRDefault="003E2407" w:rsidP="00E749B7">
            <w:pPr>
              <w:pStyle w:val="ListParagraph"/>
              <w:numPr>
                <w:ilvl w:val="0"/>
                <w:numId w:val="13"/>
              </w:numPr>
              <w:spacing w:before="60" w:after="60"/>
              <w:contextualSpacing w:val="0"/>
            </w:pPr>
            <w:r w:rsidRPr="003E2407">
              <w:rPr>
                <w:b/>
              </w:rPr>
              <w:t>Means Access Reduction Training</w:t>
            </w:r>
            <w:r w:rsidRPr="003E2407">
              <w:t xml:space="preserve"> – </w:t>
            </w:r>
            <w:r w:rsidR="00BD6ED7">
              <w:t>I</w:t>
            </w:r>
            <w:r w:rsidR="00BD6ED7" w:rsidRPr="003E2407">
              <w:t xml:space="preserve">f </w:t>
            </w:r>
            <w:r w:rsidRPr="003E2407">
              <w:t xml:space="preserve">the community has a hospital with an emergency room, up to $1,000 of the authorized funds may be used for training and implementation of </w:t>
            </w:r>
            <w:hyperlink r:id="rId11" w:history="1">
              <w:r w:rsidRPr="003E2407">
                <w:rPr>
                  <w:rFonts w:eastAsia="Times New Roman" w:cs="Times New Roman"/>
                  <w:color w:val="0000FF"/>
                  <w:u w:val="single"/>
                </w:rPr>
                <w:t>Emergency Department Means Restriction Education</w:t>
              </w:r>
            </w:hyperlink>
            <w:r w:rsidRPr="003E2407">
              <w:rPr>
                <w:rFonts w:eastAsia="Times New Roman" w:cs="Times New Roman"/>
              </w:rPr>
              <w:t xml:space="preserve">, </w:t>
            </w:r>
            <w:hyperlink r:id="rId12" w:history="1">
              <w:r w:rsidRPr="003E2407">
                <w:rPr>
                  <w:rFonts w:eastAsia="Times New Roman" w:cs="Times New Roman"/>
                  <w:color w:val="0000FF"/>
                  <w:u w:val="single"/>
                </w:rPr>
                <w:t>Emergency Room Intervention for Adolescent Females</w:t>
              </w:r>
            </w:hyperlink>
            <w:r w:rsidRPr="003E2407">
              <w:rPr>
                <w:rFonts w:eastAsia="Times New Roman" w:cs="Times New Roman"/>
              </w:rPr>
              <w:t xml:space="preserve">, or both. The authorized funds may be used for </w:t>
            </w:r>
            <w:r w:rsidRPr="003E2407">
              <w:t>trainer costs, materials, and all other expenses associated with the training. The training must take place in the community.</w:t>
            </w:r>
          </w:p>
          <w:p w:rsidR="003E2407" w:rsidRPr="003E2407" w:rsidRDefault="003E2407" w:rsidP="00E749B7">
            <w:pPr>
              <w:pStyle w:val="ListParagraph"/>
              <w:numPr>
                <w:ilvl w:val="0"/>
                <w:numId w:val="13"/>
              </w:numPr>
              <w:spacing w:before="60" w:after="60"/>
              <w:contextualSpacing w:val="0"/>
              <w:rPr>
                <w:b/>
              </w:rPr>
            </w:pPr>
            <w:r w:rsidRPr="003E2407">
              <w:rPr>
                <w:b/>
              </w:rPr>
              <w:t>Personnel</w:t>
            </w:r>
            <w:r w:rsidRPr="003E2407">
              <w:t xml:space="preserve"> - Up to 20 percent of the total award can be used to support staff time, as necessary, to ensure effective implementation of the selected programs.</w:t>
            </w:r>
          </w:p>
          <w:p w:rsidR="003E2407" w:rsidRPr="003E2407" w:rsidRDefault="003E2407" w:rsidP="00E749B7">
            <w:pPr>
              <w:spacing w:before="60" w:after="60"/>
              <w:rPr>
                <w:b/>
              </w:rPr>
            </w:pPr>
            <w:r w:rsidRPr="003E2407">
              <w:rPr>
                <w:b/>
              </w:rPr>
              <w:t>Note:</w:t>
            </w:r>
            <w:r w:rsidRPr="003E2407">
              <w:t xml:space="preserve"> Costs for substitutes for educational staff and other instructional staff are specifically not allowed under federal guidelines for this funding.  </w:t>
            </w:r>
            <w:r w:rsidRPr="003E2407">
              <w:rPr>
                <w:b/>
                <w:i/>
              </w:rPr>
              <w:t>DBHR reserves the right to negotiate with applicants for project scope and funding amounts</w:t>
            </w:r>
            <w:r w:rsidRPr="003E2407">
              <w:rPr>
                <w:rFonts w:cs="Times New Roman"/>
                <w:b/>
                <w:i/>
              </w:rPr>
              <w:t>.</w:t>
            </w:r>
          </w:p>
        </w:tc>
      </w:tr>
      <w:tr w:rsidR="003E2407" w:rsidTr="003E2407">
        <w:tc>
          <w:tcPr>
            <w:tcW w:w="2268" w:type="dxa"/>
            <w:tcBorders>
              <w:top w:val="single" w:sz="4" w:space="0" w:color="006600"/>
              <w:left w:val="single" w:sz="4" w:space="0" w:color="006600"/>
            </w:tcBorders>
            <w:tcMar>
              <w:top w:w="58" w:type="dxa"/>
              <w:left w:w="115" w:type="dxa"/>
              <w:bottom w:w="58" w:type="dxa"/>
              <w:right w:w="115" w:type="dxa"/>
            </w:tcMar>
          </w:tcPr>
          <w:p w:rsidR="003E2407" w:rsidRPr="00E54726" w:rsidRDefault="003E2407" w:rsidP="00E749B7">
            <w:pPr>
              <w:spacing w:after="120"/>
              <w:contextualSpacing/>
              <w:rPr>
                <w:b/>
              </w:rPr>
            </w:pPr>
            <w:r>
              <w:br w:type="page"/>
            </w:r>
            <w:r w:rsidRPr="00CE5BB9">
              <w:rPr>
                <w:b/>
              </w:rPr>
              <w:t>Match</w:t>
            </w:r>
            <w:r w:rsidRPr="00CE5BB9">
              <w:rPr>
                <w:rFonts w:cs="Times New Roman"/>
                <w:b/>
              </w:rPr>
              <w:t>:</w:t>
            </w:r>
          </w:p>
        </w:tc>
        <w:tc>
          <w:tcPr>
            <w:tcW w:w="8028" w:type="dxa"/>
            <w:tcBorders>
              <w:top w:val="single" w:sz="4" w:space="0" w:color="006600"/>
            </w:tcBorders>
            <w:tcMar>
              <w:top w:w="58" w:type="dxa"/>
              <w:left w:w="115" w:type="dxa"/>
              <w:bottom w:w="58" w:type="dxa"/>
              <w:right w:w="115" w:type="dxa"/>
            </w:tcMar>
          </w:tcPr>
          <w:p w:rsidR="003E2407" w:rsidRDefault="003E2407" w:rsidP="00E749B7">
            <w:pPr>
              <w:spacing w:after="120"/>
              <w:contextualSpacing/>
              <w:rPr>
                <w:color w:val="1F497D"/>
              </w:rPr>
            </w:pPr>
            <w:r>
              <w:rPr>
                <w:rFonts w:cs="Times New Roman"/>
              </w:rPr>
              <w:t xml:space="preserve">The </w:t>
            </w:r>
            <w:r w:rsidR="00F51800">
              <w:rPr>
                <w:rFonts w:cs="Times New Roman"/>
              </w:rPr>
              <w:t xml:space="preserve">letter from the coalition </w:t>
            </w:r>
            <w:r>
              <w:rPr>
                <w:rFonts w:cs="Times New Roman"/>
              </w:rPr>
              <w:t xml:space="preserve">must </w:t>
            </w:r>
            <w:r w:rsidR="00F51800">
              <w:rPr>
                <w:rFonts w:cs="Times New Roman"/>
              </w:rPr>
              <w:t xml:space="preserve">demonstrate </w:t>
            </w:r>
            <w:r>
              <w:rPr>
                <w:rFonts w:cs="Times New Roman"/>
              </w:rPr>
              <w:t>a minimum of 20 percent match of the awarded amount, e.g., if the award is for $25,000, a minimum of $5,000 match must be demonstrated. Match does not need to be cash, but additional points will be awarded for cash match. Costs associated with substitute teachers and other instructional staff are considered cash match for this project.</w:t>
            </w:r>
          </w:p>
        </w:tc>
      </w:tr>
    </w:tbl>
    <w:p w:rsidR="003E2407" w:rsidRDefault="003E2407" w:rsidP="00E749B7">
      <w:pPr>
        <w:spacing w:line="240" w:lineRule="auto"/>
      </w:pPr>
      <w:r>
        <w:br w:type="page"/>
      </w:r>
    </w:p>
    <w:p w:rsidR="003E2407" w:rsidRPr="003E2407" w:rsidRDefault="003E2407" w:rsidP="00E749B7">
      <w:pPr>
        <w:spacing w:after="240" w:line="240" w:lineRule="auto"/>
        <w:rPr>
          <w:rFonts w:eastAsia="MS Gothic" w:cs="MS Gothic"/>
          <w:b/>
          <w:i/>
          <w:color w:val="006600"/>
          <w:sz w:val="32"/>
          <w:szCs w:val="32"/>
        </w:rPr>
      </w:pPr>
      <w:r w:rsidRPr="003E2407">
        <w:rPr>
          <w:rFonts w:eastAsia="MS Gothic" w:cs="MS Gothic"/>
          <w:b/>
          <w:i/>
          <w:color w:val="006600"/>
          <w:sz w:val="32"/>
          <w:szCs w:val="32"/>
        </w:rPr>
        <w:lastRenderedPageBreak/>
        <w:t>Suicide Prevention</w:t>
      </w:r>
      <w:r w:rsidR="00D47370">
        <w:rPr>
          <w:rFonts w:eastAsia="MS Gothic" w:cs="MS Gothic"/>
          <w:b/>
          <w:i/>
          <w:color w:val="006600"/>
          <w:sz w:val="32"/>
          <w:szCs w:val="32"/>
        </w:rPr>
        <w:t xml:space="preserve"> Project Overview</w:t>
      </w:r>
      <w:r w:rsidRPr="003E2407">
        <w:rPr>
          <w:rFonts w:eastAsia="MS Gothic" w:cs="MS Gothic"/>
          <w:b/>
          <w:i/>
          <w:color w:val="006600"/>
          <w:sz w:val="32"/>
          <w:szCs w:val="32"/>
        </w:rPr>
        <w:t>, Page 3</w:t>
      </w:r>
    </w:p>
    <w:tbl>
      <w:tblPr>
        <w:tblStyle w:val="TableGrid"/>
        <w:tblW w:w="0" w:type="auto"/>
        <w:tblInd w:w="7"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1981"/>
        <w:gridCol w:w="7602"/>
      </w:tblGrid>
      <w:tr w:rsidR="003E2407" w:rsidTr="00F51800">
        <w:tc>
          <w:tcPr>
            <w:tcW w:w="1981" w:type="dxa"/>
            <w:tcMar>
              <w:top w:w="58" w:type="dxa"/>
              <w:left w:w="115" w:type="dxa"/>
              <w:bottom w:w="58" w:type="dxa"/>
              <w:right w:w="115" w:type="dxa"/>
            </w:tcMar>
          </w:tcPr>
          <w:p w:rsidR="003E2407" w:rsidRPr="00E54726" w:rsidRDefault="003E2407" w:rsidP="00E749B7">
            <w:pPr>
              <w:spacing w:after="120"/>
              <w:contextualSpacing/>
              <w:rPr>
                <w:b/>
              </w:rPr>
            </w:pPr>
            <w:r w:rsidRPr="00E54726">
              <w:rPr>
                <w:rFonts w:cs="Times New Roman"/>
                <w:b/>
              </w:rPr>
              <w:t>Project Timeline:</w:t>
            </w:r>
          </w:p>
        </w:tc>
        <w:tc>
          <w:tcPr>
            <w:tcW w:w="7602" w:type="dxa"/>
            <w:tcMar>
              <w:top w:w="58" w:type="dxa"/>
              <w:left w:w="115" w:type="dxa"/>
              <w:bottom w:w="58" w:type="dxa"/>
              <w:right w:w="115" w:type="dxa"/>
            </w:tcMar>
          </w:tcPr>
          <w:p w:rsidR="003E2407" w:rsidRPr="003E2407" w:rsidRDefault="003E2407" w:rsidP="00E749B7">
            <w:pPr>
              <w:pStyle w:val="ListParagraph"/>
              <w:numPr>
                <w:ilvl w:val="0"/>
                <w:numId w:val="14"/>
              </w:numPr>
              <w:spacing w:before="60" w:after="60"/>
              <w:contextualSpacing w:val="0"/>
              <w:rPr>
                <w:rFonts w:cs="Times New Roman"/>
              </w:rPr>
            </w:pPr>
            <w:r w:rsidRPr="00CE5BB9">
              <w:rPr>
                <w:rFonts w:cs="Times New Roman"/>
              </w:rPr>
              <w:t>Projects may start as soon a</w:t>
            </w:r>
            <w:r>
              <w:rPr>
                <w:rFonts w:cs="Times New Roman"/>
              </w:rPr>
              <w:t>s a contract is fully executed.</w:t>
            </w:r>
          </w:p>
          <w:p w:rsidR="003E2407" w:rsidRPr="003E2407" w:rsidRDefault="003E2407" w:rsidP="00E749B7">
            <w:pPr>
              <w:pStyle w:val="ListParagraph"/>
              <w:numPr>
                <w:ilvl w:val="0"/>
                <w:numId w:val="14"/>
              </w:numPr>
              <w:spacing w:before="60" w:after="60"/>
              <w:contextualSpacing w:val="0"/>
              <w:rPr>
                <w:rFonts w:cs="Times New Roman"/>
              </w:rPr>
            </w:pPr>
            <w:r w:rsidRPr="00CE5BB9">
              <w:rPr>
                <w:rFonts w:cs="Times New Roman"/>
              </w:rPr>
              <w:t>Conduct Youth Mental Health First Aid training (YMHFA), using certified YMHFA instructors, for a minimum of 15 people (10 of whom must be coalition members) within 90 days of contract execution;</w:t>
            </w:r>
          </w:p>
          <w:p w:rsidR="003E2407" w:rsidRPr="003E2407" w:rsidRDefault="003E2407" w:rsidP="00E749B7">
            <w:pPr>
              <w:pStyle w:val="ListParagraph"/>
              <w:numPr>
                <w:ilvl w:val="0"/>
                <w:numId w:val="14"/>
              </w:numPr>
              <w:spacing w:before="60" w:after="60"/>
              <w:contextualSpacing w:val="0"/>
              <w:rPr>
                <w:rFonts w:cs="Times New Roman"/>
              </w:rPr>
            </w:pPr>
            <w:r w:rsidRPr="00CE5BB9">
              <w:rPr>
                <w:rFonts w:cs="Times New Roman"/>
              </w:rPr>
              <w:t>A detailed implementation plan and final project budget is due within 120 days of a fully executed contract.</w:t>
            </w:r>
          </w:p>
          <w:p w:rsidR="003E2407" w:rsidRPr="003E2407" w:rsidRDefault="003E2407" w:rsidP="00E749B7">
            <w:pPr>
              <w:pStyle w:val="ListParagraph"/>
              <w:numPr>
                <w:ilvl w:val="0"/>
                <w:numId w:val="14"/>
              </w:numPr>
              <w:spacing w:before="60" w:after="60"/>
              <w:contextualSpacing w:val="0"/>
              <w:rPr>
                <w:rFonts w:cs="Times New Roman"/>
              </w:rPr>
            </w:pPr>
            <w:r>
              <w:rPr>
                <w:rFonts w:cs="Times New Roman"/>
              </w:rPr>
              <w:t>The plan and budget must provide specific dates and costs for all required and optional elements of the project.</w:t>
            </w:r>
          </w:p>
          <w:p w:rsidR="003E2407" w:rsidRPr="003E2407" w:rsidRDefault="003E2407" w:rsidP="00E749B7">
            <w:pPr>
              <w:pStyle w:val="ListParagraph"/>
              <w:numPr>
                <w:ilvl w:val="0"/>
                <w:numId w:val="14"/>
              </w:numPr>
              <w:spacing w:before="60" w:after="60"/>
              <w:contextualSpacing w:val="0"/>
              <w:rPr>
                <w:rFonts w:cs="Times New Roman"/>
              </w:rPr>
            </w:pPr>
            <w:r w:rsidRPr="00CE5BB9">
              <w:rPr>
                <w:rFonts w:cs="Times New Roman"/>
              </w:rPr>
              <w:t xml:space="preserve">Implementation of the selected </w:t>
            </w:r>
            <w:r>
              <w:rPr>
                <w:rFonts w:cs="Times New Roman"/>
              </w:rPr>
              <w:t xml:space="preserve">required </w:t>
            </w:r>
            <w:r w:rsidRPr="00CE5BB9">
              <w:rPr>
                <w:rFonts w:cs="Times New Roman"/>
              </w:rPr>
              <w:t>program must begin with</w:t>
            </w:r>
            <w:r w:rsidR="00DD5D18">
              <w:rPr>
                <w:rFonts w:cs="Times New Roman"/>
              </w:rPr>
              <w:t>in</w:t>
            </w:r>
            <w:r w:rsidRPr="00CE5BB9">
              <w:rPr>
                <w:rFonts w:cs="Times New Roman"/>
              </w:rPr>
              <w:t xml:space="preserve"> 180 days of a fully executed contract</w:t>
            </w:r>
            <w:r>
              <w:rPr>
                <w:rFonts w:cs="Times New Roman"/>
              </w:rPr>
              <w:t>.</w:t>
            </w:r>
          </w:p>
          <w:p w:rsidR="003E2407" w:rsidRPr="003E2407" w:rsidRDefault="003E2407" w:rsidP="00E749B7">
            <w:pPr>
              <w:pStyle w:val="ListParagraph"/>
              <w:numPr>
                <w:ilvl w:val="0"/>
                <w:numId w:val="14"/>
              </w:numPr>
              <w:spacing w:before="60" w:after="60"/>
              <w:contextualSpacing w:val="0"/>
              <w:rPr>
                <w:rFonts w:cs="Times New Roman"/>
              </w:rPr>
            </w:pPr>
            <w:r w:rsidRPr="00CE5BB9">
              <w:rPr>
                <w:rFonts w:cs="Times New Roman"/>
              </w:rPr>
              <w:t xml:space="preserve">Reporting shall be entered into the Performance Based Prevention System (PBPS) unless otherwise noted. Deliverables must be completed by September 30, 2015 and reported monthly. </w:t>
            </w:r>
          </w:p>
          <w:p w:rsidR="003E2407" w:rsidRPr="00CE5BB9" w:rsidRDefault="003E2407" w:rsidP="00E749B7">
            <w:pPr>
              <w:pStyle w:val="ListParagraph"/>
              <w:numPr>
                <w:ilvl w:val="0"/>
                <w:numId w:val="14"/>
              </w:numPr>
              <w:spacing w:before="60" w:after="60"/>
              <w:contextualSpacing w:val="0"/>
              <w:rPr>
                <w:rFonts w:cs="Times New Roman"/>
              </w:rPr>
            </w:pPr>
            <w:r>
              <w:rPr>
                <w:rFonts w:cs="Times New Roman"/>
              </w:rPr>
              <w:t>B</w:t>
            </w:r>
            <w:r w:rsidRPr="00CE5BB9">
              <w:rPr>
                <w:rFonts w:cs="Times New Roman"/>
              </w:rPr>
              <w:t>illing will be required to be submitted by the 15</w:t>
            </w:r>
            <w:r w:rsidRPr="00CE5BB9">
              <w:rPr>
                <w:rFonts w:cs="Times New Roman"/>
                <w:vertAlign w:val="superscript"/>
              </w:rPr>
              <w:t>th</w:t>
            </w:r>
            <w:r w:rsidRPr="00CE5BB9">
              <w:rPr>
                <w:rFonts w:cs="Times New Roman"/>
              </w:rPr>
              <w:t xml:space="preserve"> of the month for the previous month’s services. The final billing for the project must be submitted on or before November 30, 2015.</w:t>
            </w:r>
          </w:p>
        </w:tc>
      </w:tr>
      <w:tr w:rsidR="003E2407" w:rsidTr="00F51800">
        <w:tc>
          <w:tcPr>
            <w:tcW w:w="1981" w:type="dxa"/>
            <w:tcMar>
              <w:top w:w="58" w:type="dxa"/>
              <w:left w:w="115" w:type="dxa"/>
              <w:bottom w:w="58" w:type="dxa"/>
              <w:right w:w="115" w:type="dxa"/>
            </w:tcMar>
          </w:tcPr>
          <w:p w:rsidR="003E2407" w:rsidRPr="00E54726" w:rsidRDefault="003E2407" w:rsidP="00E749B7">
            <w:pPr>
              <w:spacing w:before="120" w:after="120"/>
              <w:contextualSpacing/>
              <w:rPr>
                <w:b/>
              </w:rPr>
            </w:pPr>
            <w:r w:rsidRPr="00E54726">
              <w:rPr>
                <w:rFonts w:cs="Times New Roman"/>
                <w:b/>
              </w:rPr>
              <w:t>Selection Criteria:</w:t>
            </w:r>
          </w:p>
        </w:tc>
        <w:tc>
          <w:tcPr>
            <w:tcW w:w="7602" w:type="dxa"/>
            <w:tcMar>
              <w:top w:w="58" w:type="dxa"/>
              <w:left w:w="115" w:type="dxa"/>
              <w:bottom w:w="58" w:type="dxa"/>
              <w:right w:w="115" w:type="dxa"/>
            </w:tcMar>
          </w:tcPr>
          <w:p w:rsidR="003E2407" w:rsidRDefault="003E2407" w:rsidP="00E749B7">
            <w:pPr>
              <w:contextualSpacing/>
              <w:rPr>
                <w:color w:val="1F497D"/>
              </w:rPr>
            </w:pPr>
            <w:r w:rsidRPr="00E54726">
              <w:t>For the purposes of this project, a complete application is one that includes all required forms with all requested information provided. Scoring for each project is further defined at the end of this packet on pages 1</w:t>
            </w:r>
            <w:r w:rsidR="00F51800">
              <w:t>5-16</w:t>
            </w:r>
            <w:r w:rsidRPr="00E54726">
              <w:t>.</w:t>
            </w:r>
          </w:p>
        </w:tc>
      </w:tr>
      <w:tr w:rsidR="003E2407" w:rsidTr="00F51800">
        <w:tc>
          <w:tcPr>
            <w:tcW w:w="1981" w:type="dxa"/>
            <w:tcMar>
              <w:top w:w="58" w:type="dxa"/>
              <w:left w:w="115" w:type="dxa"/>
              <w:bottom w:w="58" w:type="dxa"/>
              <w:right w:w="115" w:type="dxa"/>
            </w:tcMar>
          </w:tcPr>
          <w:p w:rsidR="003E2407" w:rsidRPr="00E54726" w:rsidRDefault="003E2407" w:rsidP="00E749B7">
            <w:pPr>
              <w:spacing w:before="120" w:after="120"/>
              <w:contextualSpacing/>
              <w:rPr>
                <w:rFonts w:cs="Times New Roman"/>
                <w:b/>
              </w:rPr>
            </w:pPr>
            <w:r w:rsidRPr="00E54726">
              <w:rPr>
                <w:rFonts w:cs="Times New Roman"/>
                <w:b/>
              </w:rPr>
              <w:t>Application Deadline:</w:t>
            </w:r>
          </w:p>
        </w:tc>
        <w:tc>
          <w:tcPr>
            <w:tcW w:w="7602" w:type="dxa"/>
            <w:tcMar>
              <w:top w:w="58" w:type="dxa"/>
              <w:left w:w="115" w:type="dxa"/>
              <w:bottom w:w="58" w:type="dxa"/>
              <w:right w:w="115" w:type="dxa"/>
            </w:tcMar>
          </w:tcPr>
          <w:p w:rsidR="00E921BB" w:rsidRDefault="00E921BB" w:rsidP="00E749B7">
            <w:pPr>
              <w:rPr>
                <w:color w:val="0000FF" w:themeColor="hyperlink"/>
                <w:u w:val="single"/>
              </w:rPr>
            </w:pPr>
            <w:r w:rsidRPr="003E2407">
              <w:rPr>
                <w:rFonts w:cs="Times New Roman"/>
              </w:rPr>
              <w:t xml:space="preserve">Application deadline is 5 PM, </w:t>
            </w:r>
            <w:r>
              <w:rPr>
                <w:rFonts w:cs="Times New Roman"/>
              </w:rPr>
              <w:t>November 5</w:t>
            </w:r>
            <w:r w:rsidRPr="003E2407">
              <w:rPr>
                <w:rFonts w:cs="Times New Roman"/>
              </w:rPr>
              <w:t>, 2014.</w:t>
            </w:r>
            <w:r>
              <w:rPr>
                <w:rFonts w:cs="Times New Roman"/>
              </w:rPr>
              <w:t xml:space="preserve"> </w:t>
            </w:r>
            <w:r w:rsidRPr="00E54726">
              <w:rPr>
                <w:rFonts w:cs="Times New Roman"/>
              </w:rPr>
              <w:t xml:space="preserve">Submit </w:t>
            </w:r>
            <w:r>
              <w:rPr>
                <w:rFonts w:cs="Times New Roman"/>
              </w:rPr>
              <w:t xml:space="preserve">the </w:t>
            </w:r>
            <w:r w:rsidRPr="00E54726">
              <w:rPr>
                <w:rFonts w:cs="Times New Roman"/>
              </w:rPr>
              <w:t xml:space="preserve">completed registration form and required attachments to: </w:t>
            </w:r>
            <w:r w:rsidR="00EE1E26">
              <w:rPr>
                <w:rFonts w:cs="Times New Roman"/>
              </w:rPr>
              <w:t xml:space="preserve">Scott Waller at </w:t>
            </w:r>
            <w:hyperlink r:id="rId13" w:history="1">
              <w:r w:rsidR="00EE1E26" w:rsidRPr="00053B04">
                <w:rPr>
                  <w:rStyle w:val="Hyperlink"/>
                  <w:rFonts w:cs="Times New Roman"/>
                </w:rPr>
                <w:t>scott.waller@dshs.wa.gov</w:t>
              </w:r>
            </w:hyperlink>
            <w:r w:rsidR="001E4E8C">
              <w:rPr>
                <w:rFonts w:cs="Times New Roman"/>
              </w:rPr>
              <w:t>.</w:t>
            </w:r>
            <w:r w:rsidR="00EE1E26">
              <w:rPr>
                <w:rFonts w:cs="Times New Roman"/>
              </w:rPr>
              <w:t xml:space="preserve">  </w:t>
            </w:r>
          </w:p>
          <w:p w:rsidR="00E921BB" w:rsidRPr="00E921BB" w:rsidRDefault="00E921BB" w:rsidP="00E749B7">
            <w:pPr>
              <w:rPr>
                <w:color w:val="0000FF" w:themeColor="hyperlink"/>
                <w:sz w:val="16"/>
                <w:szCs w:val="16"/>
                <w:u w:val="single"/>
              </w:rPr>
            </w:pPr>
          </w:p>
          <w:p w:rsidR="003E2407" w:rsidRPr="00E54726" w:rsidRDefault="00E921BB" w:rsidP="00EE1E26">
            <w:pPr>
              <w:contextualSpacing/>
            </w:pPr>
            <w:r>
              <w:t>“</w:t>
            </w:r>
            <w:r w:rsidRPr="00E921BB">
              <w:t>Overview and Q&amp;A</w:t>
            </w:r>
            <w:r>
              <w:t>”</w:t>
            </w:r>
            <w:r w:rsidRPr="00E921BB">
              <w:t xml:space="preserve"> </w:t>
            </w:r>
            <w:proofErr w:type="spellStart"/>
            <w:r w:rsidRPr="00E921BB">
              <w:t>GoTo</w:t>
            </w:r>
            <w:proofErr w:type="spellEnd"/>
            <w:r w:rsidRPr="00E921BB">
              <w:t xml:space="preserve"> Meeting is sched</w:t>
            </w:r>
            <w:r>
              <w:t>uled October 8, 2014, 2:30</w:t>
            </w:r>
            <w:r w:rsidR="00DD5D18">
              <w:t xml:space="preserve"> p.m. – </w:t>
            </w:r>
            <w:r>
              <w:t>4</w:t>
            </w:r>
            <w:r w:rsidR="00DD5D18">
              <w:t>:00 p.m.</w:t>
            </w:r>
            <w:r w:rsidR="00EE1E26">
              <w:t>,</w:t>
            </w:r>
            <w:r>
              <w:t xml:space="preserve"> </w:t>
            </w:r>
            <w:hyperlink r:id="rId14" w:history="1">
              <w:r>
                <w:rPr>
                  <w:rStyle w:val="Hyperlink"/>
                  <w:rFonts w:ascii="Arial" w:hAnsi="Arial" w:cs="Arial"/>
                  <w:sz w:val="20"/>
                  <w:szCs w:val="20"/>
                </w:rPr>
                <w:t>https://www2.gotomeeting.com/ojoin/227568810/100000000000450389</w:t>
              </w:r>
            </w:hyperlink>
          </w:p>
        </w:tc>
      </w:tr>
    </w:tbl>
    <w:p w:rsidR="003E2407" w:rsidRDefault="003E2407" w:rsidP="00E749B7">
      <w:pPr>
        <w:spacing w:after="240" w:line="240" w:lineRule="auto"/>
        <w:rPr>
          <w:rFonts w:asciiTheme="majorHAnsi" w:eastAsiaTheme="majorEastAsia" w:hAnsiTheme="majorHAnsi" w:cstheme="majorBidi"/>
          <w:b/>
          <w:bCs/>
          <w:color w:val="365F91" w:themeColor="accent1" w:themeShade="BF"/>
          <w:sz w:val="28"/>
          <w:szCs w:val="28"/>
        </w:rPr>
      </w:pPr>
    </w:p>
    <w:p w:rsidR="003E2407" w:rsidRDefault="003E2407" w:rsidP="00E749B7">
      <w:pPr>
        <w:spacing w:line="240" w:lineRule="auto"/>
        <w:rPr>
          <w:rFonts w:asciiTheme="majorHAnsi" w:eastAsiaTheme="majorEastAsia" w:hAnsiTheme="majorHAnsi" w:cstheme="majorBidi"/>
          <w:b/>
          <w:bCs/>
          <w:color w:val="365F91" w:themeColor="accent1" w:themeShade="BF"/>
          <w:sz w:val="28"/>
          <w:szCs w:val="28"/>
        </w:rPr>
      </w:pPr>
      <w:r>
        <w:br w:type="page"/>
      </w:r>
    </w:p>
    <w:p w:rsidR="004D0422" w:rsidRPr="00D47370" w:rsidRDefault="007F7E13" w:rsidP="00E749B7">
      <w:pPr>
        <w:pStyle w:val="Heading1"/>
        <w:spacing w:before="0" w:line="240" w:lineRule="auto"/>
        <w:rPr>
          <w:color w:val="0000FF"/>
          <w:sz w:val="32"/>
          <w:szCs w:val="32"/>
        </w:rPr>
      </w:pPr>
      <w:r w:rsidRPr="00D47370">
        <w:rPr>
          <w:color w:val="0000FF"/>
          <w:sz w:val="32"/>
          <w:szCs w:val="32"/>
        </w:rPr>
        <w:lastRenderedPageBreak/>
        <w:t xml:space="preserve">Mental Health Promotion </w:t>
      </w:r>
      <w:r w:rsidR="003E2407" w:rsidRPr="00D47370">
        <w:rPr>
          <w:color w:val="0000FF"/>
          <w:sz w:val="32"/>
          <w:szCs w:val="32"/>
        </w:rPr>
        <w:t xml:space="preserve">and Suicide Prevention </w:t>
      </w:r>
      <w:r w:rsidRPr="00D47370">
        <w:rPr>
          <w:color w:val="0000FF"/>
          <w:sz w:val="32"/>
          <w:szCs w:val="32"/>
        </w:rPr>
        <w:t>Applications</w:t>
      </w:r>
    </w:p>
    <w:p w:rsidR="000B2A0D" w:rsidRDefault="000B2A0D" w:rsidP="00E749B7">
      <w:pPr>
        <w:keepNext/>
        <w:keepLines/>
        <w:spacing w:before="180" w:after="0" w:line="240" w:lineRule="auto"/>
        <w:outlineLvl w:val="1"/>
        <w:rPr>
          <w:rFonts w:eastAsiaTheme="majorEastAsia" w:cstheme="majorBidi"/>
          <w:bCs/>
          <w:color w:val="0000FF"/>
          <w:sz w:val="26"/>
          <w:szCs w:val="26"/>
        </w:rPr>
      </w:pPr>
      <w:r w:rsidRPr="003E2407">
        <w:rPr>
          <w:rFonts w:eastAsiaTheme="majorEastAsia" w:cstheme="majorBidi"/>
          <w:bCs/>
          <w:color w:val="0000FF"/>
          <w:sz w:val="26"/>
          <w:szCs w:val="26"/>
        </w:rPr>
        <w:t xml:space="preserve">To </w:t>
      </w:r>
      <w:r w:rsidR="00CE5BB9" w:rsidRPr="003E2407">
        <w:rPr>
          <w:rFonts w:eastAsiaTheme="majorEastAsia" w:cstheme="majorBidi"/>
          <w:bCs/>
          <w:color w:val="0000FF"/>
          <w:sz w:val="26"/>
          <w:szCs w:val="26"/>
        </w:rPr>
        <w:t>a</w:t>
      </w:r>
      <w:r w:rsidRPr="003E2407">
        <w:rPr>
          <w:rFonts w:eastAsiaTheme="majorEastAsia" w:cstheme="majorBidi"/>
          <w:bCs/>
          <w:color w:val="0000FF"/>
          <w:sz w:val="26"/>
          <w:szCs w:val="26"/>
        </w:rPr>
        <w:t>pply</w:t>
      </w:r>
      <w:r w:rsidR="00F51800">
        <w:rPr>
          <w:rFonts w:eastAsiaTheme="majorEastAsia" w:cstheme="majorBidi"/>
          <w:bCs/>
          <w:color w:val="0000FF"/>
          <w:sz w:val="26"/>
          <w:szCs w:val="26"/>
        </w:rPr>
        <w:t xml:space="preserve">, submit a completed Application Face Sheet along with the following </w:t>
      </w:r>
      <w:r w:rsidR="00685F7F" w:rsidRPr="003E2407">
        <w:rPr>
          <w:rFonts w:eastAsiaTheme="majorEastAsia" w:cstheme="majorBidi"/>
          <w:bCs/>
          <w:color w:val="0000FF"/>
          <w:sz w:val="26"/>
          <w:szCs w:val="26"/>
        </w:rPr>
        <w:t>letters</w:t>
      </w:r>
      <w:r w:rsidR="00F51800">
        <w:rPr>
          <w:rFonts w:eastAsiaTheme="majorEastAsia" w:cstheme="majorBidi"/>
          <w:bCs/>
          <w:color w:val="0000FF"/>
          <w:sz w:val="26"/>
          <w:szCs w:val="26"/>
        </w:rPr>
        <w:t>.</w:t>
      </w:r>
    </w:p>
    <w:p w:rsidR="00F51800" w:rsidRDefault="00F51800" w:rsidP="00E749B7">
      <w:pPr>
        <w:pStyle w:val="Heading1"/>
        <w:spacing w:before="180" w:after="180" w:line="240" w:lineRule="auto"/>
        <w:rPr>
          <w:color w:val="0000FF"/>
        </w:rPr>
      </w:pPr>
      <w:r w:rsidRPr="00FC5202">
        <w:rPr>
          <w:color w:val="0000FF"/>
        </w:rPr>
        <w:t>Application F</w:t>
      </w:r>
      <w:r>
        <w:rPr>
          <w:color w:val="0000FF"/>
        </w:rPr>
        <w:t>ace Sheet</w:t>
      </w:r>
    </w:p>
    <w:tbl>
      <w:tblPr>
        <w:tblStyle w:val="TableGrid"/>
        <w:tblpPr w:leftFromText="180" w:rightFromText="180" w:vertAnchor="text" w:horzAnchor="margin" w:tblpY="143"/>
        <w:tblW w:w="0" w:type="auto"/>
        <w:tblBorders>
          <w:insideH w:val="none" w:sz="0" w:space="0" w:color="auto"/>
          <w:insideV w:val="none" w:sz="0" w:space="0" w:color="auto"/>
        </w:tblBorders>
        <w:tblLayout w:type="fixed"/>
        <w:tblLook w:val="04A0" w:firstRow="1" w:lastRow="0" w:firstColumn="1" w:lastColumn="0" w:noHBand="0" w:noVBand="1"/>
      </w:tblPr>
      <w:tblGrid>
        <w:gridCol w:w="4680"/>
        <w:gridCol w:w="4683"/>
        <w:gridCol w:w="15"/>
      </w:tblGrid>
      <w:tr w:rsidR="00F51800" w:rsidRPr="00E54726" w:rsidTr="00F51800">
        <w:trPr>
          <w:gridAfter w:val="1"/>
          <w:wAfter w:w="15" w:type="dxa"/>
          <w:trHeight w:val="20"/>
        </w:trPr>
        <w:tc>
          <w:tcPr>
            <w:tcW w:w="9363" w:type="dxa"/>
            <w:gridSpan w:val="2"/>
          </w:tcPr>
          <w:p w:rsidR="00F51800" w:rsidRPr="00965682" w:rsidRDefault="00F51800" w:rsidP="00E749B7">
            <w:pPr>
              <w:spacing w:before="60" w:after="60"/>
              <w:rPr>
                <w:b/>
                <w:sz w:val="28"/>
                <w:szCs w:val="28"/>
              </w:rPr>
            </w:pPr>
            <w:r w:rsidRPr="00965682">
              <w:rPr>
                <w:b/>
                <w:sz w:val="28"/>
                <w:szCs w:val="28"/>
              </w:rPr>
              <w:t xml:space="preserve">Community Name: </w:t>
            </w:r>
            <w:r w:rsidRPr="00965682">
              <w:rPr>
                <w:b/>
                <w:sz w:val="28"/>
                <w:szCs w:val="28"/>
              </w:rPr>
              <w:fldChar w:fldCharType="begin">
                <w:ffData>
                  <w:name w:val="Text1"/>
                  <w:enabled/>
                  <w:calcOnExit w:val="0"/>
                  <w:textInput/>
                </w:ffData>
              </w:fldChar>
            </w:r>
            <w:bookmarkStart w:id="1" w:name="Text1"/>
            <w:r w:rsidRPr="00965682">
              <w:rPr>
                <w:b/>
                <w:sz w:val="28"/>
                <w:szCs w:val="28"/>
              </w:rPr>
              <w:instrText xml:space="preserve"> FORMTEXT </w:instrText>
            </w:r>
            <w:r w:rsidRPr="00965682">
              <w:rPr>
                <w:b/>
                <w:sz w:val="28"/>
                <w:szCs w:val="28"/>
              </w:rPr>
            </w:r>
            <w:r w:rsidRPr="00965682">
              <w:rPr>
                <w:b/>
                <w:sz w:val="28"/>
                <w:szCs w:val="28"/>
              </w:rPr>
              <w:fldChar w:fldCharType="separate"/>
            </w:r>
            <w:r w:rsidRPr="00965682">
              <w:rPr>
                <w:b/>
                <w:noProof/>
                <w:sz w:val="28"/>
                <w:szCs w:val="28"/>
              </w:rPr>
              <w:t> </w:t>
            </w:r>
            <w:r w:rsidRPr="00965682">
              <w:rPr>
                <w:b/>
                <w:noProof/>
                <w:sz w:val="28"/>
                <w:szCs w:val="28"/>
              </w:rPr>
              <w:t> </w:t>
            </w:r>
            <w:r w:rsidRPr="00965682">
              <w:rPr>
                <w:b/>
                <w:noProof/>
                <w:sz w:val="28"/>
                <w:szCs w:val="28"/>
              </w:rPr>
              <w:t> </w:t>
            </w:r>
            <w:r w:rsidRPr="00965682">
              <w:rPr>
                <w:b/>
                <w:noProof/>
                <w:sz w:val="28"/>
                <w:szCs w:val="28"/>
              </w:rPr>
              <w:t> </w:t>
            </w:r>
            <w:r w:rsidRPr="00965682">
              <w:rPr>
                <w:b/>
                <w:noProof/>
                <w:sz w:val="28"/>
                <w:szCs w:val="28"/>
              </w:rPr>
              <w:t> </w:t>
            </w:r>
            <w:r w:rsidRPr="00965682">
              <w:rPr>
                <w:b/>
                <w:sz w:val="28"/>
                <w:szCs w:val="28"/>
              </w:rPr>
              <w:fldChar w:fldCharType="end"/>
            </w:r>
            <w:bookmarkEnd w:id="1"/>
          </w:p>
        </w:tc>
      </w:tr>
      <w:tr w:rsidR="00F51800" w:rsidRPr="00E54726" w:rsidTr="00F51800">
        <w:tblPrEx>
          <w:tblBorders>
            <w:insideH w:val="single" w:sz="4" w:space="0" w:color="auto"/>
            <w:insideV w:val="single" w:sz="4" w:space="0" w:color="auto"/>
          </w:tblBorders>
        </w:tblPrEx>
        <w:trPr>
          <w:gridAfter w:val="1"/>
          <w:wAfter w:w="15" w:type="dxa"/>
          <w:trHeight w:val="20"/>
        </w:trPr>
        <w:tc>
          <w:tcPr>
            <w:tcW w:w="4680" w:type="dxa"/>
            <w:shd w:val="clear" w:color="auto" w:fill="FFFFFF" w:themeFill="background1"/>
          </w:tcPr>
          <w:p w:rsidR="00F51800" w:rsidRPr="007F7E13" w:rsidRDefault="00F51800" w:rsidP="00E749B7">
            <w:pPr>
              <w:spacing w:before="60" w:after="60"/>
              <w:rPr>
                <w:b/>
              </w:rPr>
            </w:pPr>
            <w:r>
              <w:rPr>
                <w:b/>
              </w:rPr>
              <w:t>DUNS Number</w:t>
            </w:r>
            <w:r w:rsidRPr="007F7E13">
              <w:rPr>
                <w:b/>
              </w:rPr>
              <w:t xml:space="preserve">: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c>
          <w:tcPr>
            <w:tcW w:w="4683" w:type="dxa"/>
          </w:tcPr>
          <w:p w:rsidR="00F51800" w:rsidRDefault="00F51800" w:rsidP="00E749B7">
            <w:pPr>
              <w:spacing w:before="60" w:after="60"/>
              <w:rPr>
                <w:b/>
              </w:rPr>
            </w:pPr>
            <w:r>
              <w:rPr>
                <w:b/>
              </w:rPr>
              <w:t>9-digit Zip Code</w:t>
            </w:r>
            <w:r w:rsidRPr="007F7E13">
              <w:rPr>
                <w:b/>
              </w:rPr>
              <w:t>:</w:t>
            </w:r>
            <w:r>
              <w:rPr>
                <w:b/>
              </w:rPr>
              <w:t xml:space="preserve">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r>
      <w:tr w:rsidR="00F51800" w:rsidRPr="00E54726" w:rsidTr="00F51800">
        <w:tblPrEx>
          <w:tblBorders>
            <w:insideH w:val="single" w:sz="4" w:space="0" w:color="auto"/>
            <w:insideV w:val="single" w:sz="4" w:space="0" w:color="auto"/>
          </w:tblBorders>
        </w:tblPrEx>
        <w:trPr>
          <w:gridAfter w:val="1"/>
          <w:wAfter w:w="15" w:type="dxa"/>
          <w:trHeight w:val="20"/>
        </w:trPr>
        <w:tc>
          <w:tcPr>
            <w:tcW w:w="4680" w:type="dxa"/>
            <w:shd w:val="clear" w:color="auto" w:fill="D9D9D9" w:themeFill="background1" w:themeFillShade="D9"/>
          </w:tcPr>
          <w:p w:rsidR="00F51800" w:rsidRDefault="00F51800" w:rsidP="00E749B7">
            <w:pPr>
              <w:spacing w:before="60"/>
              <w:rPr>
                <w:b/>
              </w:rPr>
            </w:pPr>
            <w:r w:rsidRPr="007F7E13">
              <w:rPr>
                <w:b/>
              </w:rPr>
              <w:t xml:space="preserve">Coalition </w:t>
            </w:r>
          </w:p>
          <w:p w:rsidR="00F51800" w:rsidRPr="007F7E13" w:rsidRDefault="00F51800" w:rsidP="00E749B7">
            <w:pPr>
              <w:spacing w:after="60"/>
              <w:rPr>
                <w:b/>
              </w:rPr>
            </w:pPr>
            <w:r w:rsidRPr="007F7E13">
              <w:rPr>
                <w:b/>
              </w:rPr>
              <w:t>C</w:t>
            </w:r>
            <w:r>
              <w:rPr>
                <w:b/>
              </w:rPr>
              <w:t>hair</w:t>
            </w:r>
            <w:r w:rsidRPr="007F7E13">
              <w:rPr>
                <w:b/>
              </w:rPr>
              <w:t xml:space="preserve"> Name: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c>
          <w:tcPr>
            <w:tcW w:w="4683" w:type="dxa"/>
          </w:tcPr>
          <w:p w:rsidR="00F51800" w:rsidRDefault="003D58B2" w:rsidP="00E749B7">
            <w:pPr>
              <w:spacing w:before="60"/>
              <w:rPr>
                <w:b/>
              </w:rPr>
            </w:pPr>
            <w:r>
              <w:rPr>
                <w:b/>
              </w:rPr>
              <w:t xml:space="preserve">Coalition </w:t>
            </w:r>
            <w:r w:rsidR="00F51800">
              <w:rPr>
                <w:b/>
              </w:rPr>
              <w:t>Fiscal Agent Authorized</w:t>
            </w:r>
          </w:p>
          <w:p w:rsidR="00F51800" w:rsidRPr="007F7E13" w:rsidRDefault="00F51800" w:rsidP="00E749B7">
            <w:pPr>
              <w:spacing w:after="60"/>
              <w:rPr>
                <w:b/>
              </w:rPr>
            </w:pPr>
            <w:r>
              <w:rPr>
                <w:b/>
              </w:rPr>
              <w:t xml:space="preserve">Signer </w:t>
            </w:r>
            <w:r w:rsidRPr="007F7E13">
              <w:rPr>
                <w:b/>
              </w:rPr>
              <w:t xml:space="preserve">Name: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r>
      <w:tr w:rsidR="00F51800" w:rsidRPr="00E54726" w:rsidTr="00F51800">
        <w:tblPrEx>
          <w:tblBorders>
            <w:insideH w:val="single" w:sz="4" w:space="0" w:color="auto"/>
            <w:insideV w:val="single" w:sz="4" w:space="0" w:color="auto"/>
          </w:tblBorders>
        </w:tblPrEx>
        <w:trPr>
          <w:gridAfter w:val="1"/>
          <w:wAfter w:w="15" w:type="dxa"/>
          <w:trHeight w:val="20"/>
        </w:trPr>
        <w:tc>
          <w:tcPr>
            <w:tcW w:w="4680" w:type="dxa"/>
            <w:shd w:val="clear" w:color="auto" w:fill="D9D9D9" w:themeFill="background1" w:themeFillShade="D9"/>
          </w:tcPr>
          <w:p w:rsidR="00F51800" w:rsidRDefault="00F51800" w:rsidP="00E749B7">
            <w:pPr>
              <w:spacing w:before="60"/>
              <w:rPr>
                <w:b/>
              </w:rPr>
            </w:pPr>
            <w:r w:rsidRPr="007F7E13">
              <w:rPr>
                <w:b/>
              </w:rPr>
              <w:t xml:space="preserve">Coalition </w:t>
            </w:r>
          </w:p>
          <w:p w:rsidR="00F51800" w:rsidRPr="007F7E13" w:rsidRDefault="00F51800" w:rsidP="00E749B7">
            <w:pPr>
              <w:spacing w:after="60"/>
              <w:rPr>
                <w:b/>
              </w:rPr>
            </w:pPr>
            <w:r w:rsidRPr="007F7E13">
              <w:rPr>
                <w:b/>
              </w:rPr>
              <w:t>C</w:t>
            </w:r>
            <w:r>
              <w:rPr>
                <w:b/>
              </w:rPr>
              <w:t>hair</w:t>
            </w:r>
            <w:r w:rsidRPr="007F7E13">
              <w:rPr>
                <w:b/>
              </w:rPr>
              <w:t xml:space="preserve"> Email: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c>
          <w:tcPr>
            <w:tcW w:w="4683" w:type="dxa"/>
          </w:tcPr>
          <w:p w:rsidR="00F51800" w:rsidRDefault="003D58B2" w:rsidP="00E749B7">
            <w:pPr>
              <w:spacing w:before="60"/>
              <w:rPr>
                <w:b/>
              </w:rPr>
            </w:pPr>
            <w:r>
              <w:rPr>
                <w:b/>
              </w:rPr>
              <w:t xml:space="preserve">Coalition </w:t>
            </w:r>
            <w:r w:rsidR="00F51800">
              <w:rPr>
                <w:b/>
              </w:rPr>
              <w:t>Fiscal Agent Authorized</w:t>
            </w:r>
          </w:p>
          <w:p w:rsidR="00F51800" w:rsidRPr="007F7E13" w:rsidRDefault="00F51800" w:rsidP="00E749B7">
            <w:pPr>
              <w:spacing w:after="60"/>
              <w:rPr>
                <w:b/>
              </w:rPr>
            </w:pPr>
            <w:r>
              <w:rPr>
                <w:b/>
              </w:rPr>
              <w:t xml:space="preserve">Signer </w:t>
            </w:r>
            <w:r w:rsidRPr="007F7E13">
              <w:rPr>
                <w:b/>
              </w:rPr>
              <w:t xml:space="preserve">Email: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r>
      <w:tr w:rsidR="00F51800" w:rsidRPr="00E54726" w:rsidTr="00F51800">
        <w:tblPrEx>
          <w:tblBorders>
            <w:insideH w:val="single" w:sz="4" w:space="0" w:color="auto"/>
            <w:insideV w:val="single" w:sz="4" w:space="0" w:color="auto"/>
          </w:tblBorders>
        </w:tblPrEx>
        <w:trPr>
          <w:gridAfter w:val="1"/>
          <w:wAfter w:w="15" w:type="dxa"/>
          <w:trHeight w:val="20"/>
        </w:trPr>
        <w:tc>
          <w:tcPr>
            <w:tcW w:w="4680" w:type="dxa"/>
            <w:shd w:val="clear" w:color="auto" w:fill="D9D9D9" w:themeFill="background1" w:themeFillShade="D9"/>
          </w:tcPr>
          <w:p w:rsidR="00F51800" w:rsidRDefault="00F51800" w:rsidP="00E749B7">
            <w:pPr>
              <w:spacing w:before="60"/>
              <w:rPr>
                <w:b/>
              </w:rPr>
            </w:pPr>
            <w:r w:rsidRPr="007F7E13">
              <w:rPr>
                <w:b/>
              </w:rPr>
              <w:t xml:space="preserve">Coalition </w:t>
            </w:r>
          </w:p>
          <w:p w:rsidR="00F51800" w:rsidRPr="007F7E13" w:rsidRDefault="00F51800" w:rsidP="00E749B7">
            <w:pPr>
              <w:spacing w:after="60"/>
              <w:rPr>
                <w:b/>
              </w:rPr>
            </w:pPr>
            <w:r w:rsidRPr="007F7E13">
              <w:rPr>
                <w:b/>
              </w:rPr>
              <w:t>C</w:t>
            </w:r>
            <w:r>
              <w:rPr>
                <w:b/>
              </w:rPr>
              <w:t>hair</w:t>
            </w:r>
            <w:r w:rsidRPr="007F7E13">
              <w:rPr>
                <w:b/>
              </w:rPr>
              <w:t xml:space="preserve"> Phone: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c>
          <w:tcPr>
            <w:tcW w:w="4683" w:type="dxa"/>
          </w:tcPr>
          <w:p w:rsidR="00F51800" w:rsidRDefault="003D58B2" w:rsidP="00E749B7">
            <w:pPr>
              <w:spacing w:before="60"/>
              <w:rPr>
                <w:b/>
              </w:rPr>
            </w:pPr>
            <w:r>
              <w:rPr>
                <w:b/>
              </w:rPr>
              <w:t xml:space="preserve">Coalition </w:t>
            </w:r>
            <w:r w:rsidR="00F51800">
              <w:rPr>
                <w:b/>
              </w:rPr>
              <w:t>Fiscal Agent Authorized</w:t>
            </w:r>
          </w:p>
          <w:p w:rsidR="00F51800" w:rsidRPr="007F7E13" w:rsidRDefault="00F51800" w:rsidP="00E749B7">
            <w:pPr>
              <w:spacing w:after="60"/>
              <w:rPr>
                <w:b/>
              </w:rPr>
            </w:pPr>
            <w:r>
              <w:rPr>
                <w:b/>
              </w:rPr>
              <w:t xml:space="preserve">Signer </w:t>
            </w:r>
            <w:r w:rsidRPr="007F7E13">
              <w:rPr>
                <w:b/>
              </w:rPr>
              <w:t xml:space="preserve">Phone: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r>
      <w:tr w:rsidR="00F51800" w:rsidRPr="00E54726" w:rsidTr="00F51800">
        <w:tblPrEx>
          <w:tblBorders>
            <w:insideH w:val="single" w:sz="4" w:space="0" w:color="auto"/>
            <w:insideV w:val="single" w:sz="4" w:space="0" w:color="auto"/>
          </w:tblBorders>
        </w:tblPrEx>
        <w:trPr>
          <w:gridAfter w:val="1"/>
          <w:wAfter w:w="15" w:type="dxa"/>
          <w:trHeight w:val="20"/>
        </w:trPr>
        <w:tc>
          <w:tcPr>
            <w:tcW w:w="4680" w:type="dxa"/>
            <w:shd w:val="clear" w:color="auto" w:fill="D9D9D9" w:themeFill="background1" w:themeFillShade="D9"/>
          </w:tcPr>
          <w:p w:rsidR="00F51800" w:rsidRDefault="00F51800" w:rsidP="00E749B7">
            <w:pPr>
              <w:spacing w:before="60"/>
              <w:rPr>
                <w:b/>
              </w:rPr>
            </w:pPr>
            <w:r w:rsidRPr="007F7E13">
              <w:rPr>
                <w:b/>
              </w:rPr>
              <w:t xml:space="preserve">Coalition </w:t>
            </w:r>
          </w:p>
          <w:p w:rsidR="00F51800" w:rsidRPr="007F7E13" w:rsidRDefault="00F51800" w:rsidP="00E749B7">
            <w:pPr>
              <w:spacing w:after="60"/>
              <w:rPr>
                <w:b/>
              </w:rPr>
            </w:pPr>
            <w:r w:rsidRPr="007F7E13">
              <w:rPr>
                <w:b/>
              </w:rPr>
              <w:t>C</w:t>
            </w:r>
            <w:r>
              <w:rPr>
                <w:b/>
              </w:rPr>
              <w:t>hair</w:t>
            </w:r>
            <w:r w:rsidRPr="007F7E13">
              <w:rPr>
                <w:b/>
              </w:rPr>
              <w:t xml:space="preserve"> </w:t>
            </w:r>
            <w:r>
              <w:rPr>
                <w:b/>
              </w:rPr>
              <w:t>Signature</w:t>
            </w:r>
            <w:r w:rsidRPr="007F7E13">
              <w:rPr>
                <w:b/>
              </w:rPr>
              <w:t xml:space="preserve">: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c>
          <w:tcPr>
            <w:tcW w:w="4683" w:type="dxa"/>
          </w:tcPr>
          <w:p w:rsidR="00F51800" w:rsidRDefault="003D58B2" w:rsidP="00E749B7">
            <w:pPr>
              <w:spacing w:before="60"/>
              <w:rPr>
                <w:b/>
              </w:rPr>
            </w:pPr>
            <w:r>
              <w:rPr>
                <w:b/>
              </w:rPr>
              <w:t xml:space="preserve">Coalition </w:t>
            </w:r>
            <w:r w:rsidR="00F51800">
              <w:rPr>
                <w:b/>
              </w:rPr>
              <w:t>Fiscal Agent Authorized</w:t>
            </w:r>
          </w:p>
          <w:p w:rsidR="00F51800" w:rsidRPr="007F7E13" w:rsidRDefault="00F51800" w:rsidP="00E749B7">
            <w:pPr>
              <w:spacing w:after="60"/>
              <w:rPr>
                <w:b/>
              </w:rPr>
            </w:pPr>
            <w:r>
              <w:rPr>
                <w:b/>
              </w:rPr>
              <w:t>Signer Signature</w:t>
            </w:r>
            <w:r w:rsidRPr="007F7E13">
              <w:rPr>
                <w:b/>
              </w:rPr>
              <w:t>:</w:t>
            </w:r>
            <w:r>
              <w:rPr>
                <w:b/>
              </w:rPr>
              <w:t xml:space="preserve">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r>
      <w:tr w:rsidR="00F51800" w:rsidRPr="00E54726" w:rsidTr="00F51800">
        <w:tblPrEx>
          <w:tblBorders>
            <w:insideH w:val="single" w:sz="4" w:space="0" w:color="auto"/>
            <w:insideV w:val="single" w:sz="4" w:space="0" w:color="auto"/>
          </w:tblBorders>
        </w:tblPrEx>
        <w:trPr>
          <w:trHeight w:val="20"/>
        </w:trPr>
        <w:tc>
          <w:tcPr>
            <w:tcW w:w="4680" w:type="dxa"/>
          </w:tcPr>
          <w:p w:rsidR="00F51800" w:rsidRDefault="00F51800" w:rsidP="00E749B7">
            <w:pPr>
              <w:spacing w:before="60"/>
              <w:rPr>
                <w:b/>
              </w:rPr>
            </w:pPr>
            <w:r w:rsidRPr="007F7E13">
              <w:rPr>
                <w:b/>
              </w:rPr>
              <w:t xml:space="preserve">ESD </w:t>
            </w:r>
            <w:r>
              <w:rPr>
                <w:b/>
              </w:rPr>
              <w:t>Authorized</w:t>
            </w:r>
          </w:p>
          <w:p w:rsidR="00F51800" w:rsidRPr="007F7E13" w:rsidRDefault="00F51800" w:rsidP="00E749B7">
            <w:pPr>
              <w:spacing w:after="60"/>
              <w:rPr>
                <w:b/>
              </w:rPr>
            </w:pPr>
            <w:r>
              <w:rPr>
                <w:b/>
              </w:rPr>
              <w:t xml:space="preserve">Signer </w:t>
            </w:r>
            <w:r w:rsidRPr="007F7E13">
              <w:rPr>
                <w:b/>
              </w:rPr>
              <w:t xml:space="preserve">Name: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c>
          <w:tcPr>
            <w:tcW w:w="4698" w:type="dxa"/>
            <w:gridSpan w:val="2"/>
            <w:shd w:val="clear" w:color="auto" w:fill="D9D9D9" w:themeFill="background1" w:themeFillShade="D9"/>
          </w:tcPr>
          <w:p w:rsidR="00F51800" w:rsidRDefault="00F51800" w:rsidP="00E749B7">
            <w:pPr>
              <w:spacing w:before="60"/>
              <w:rPr>
                <w:b/>
              </w:rPr>
            </w:pPr>
            <w:r>
              <w:rPr>
                <w:b/>
              </w:rPr>
              <w:t>School District Authorized</w:t>
            </w:r>
          </w:p>
          <w:p w:rsidR="00F51800" w:rsidRPr="007F7E13" w:rsidRDefault="00F51800" w:rsidP="00E749B7">
            <w:pPr>
              <w:spacing w:after="60"/>
              <w:rPr>
                <w:b/>
              </w:rPr>
            </w:pPr>
            <w:r>
              <w:rPr>
                <w:b/>
              </w:rPr>
              <w:t xml:space="preserve">Signer Name: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r>
      <w:tr w:rsidR="00F51800" w:rsidRPr="00E54726" w:rsidTr="00F51800">
        <w:tblPrEx>
          <w:tblBorders>
            <w:insideH w:val="single" w:sz="4" w:space="0" w:color="auto"/>
            <w:insideV w:val="single" w:sz="4" w:space="0" w:color="auto"/>
          </w:tblBorders>
        </w:tblPrEx>
        <w:trPr>
          <w:gridAfter w:val="1"/>
          <w:wAfter w:w="15" w:type="dxa"/>
          <w:trHeight w:val="20"/>
        </w:trPr>
        <w:tc>
          <w:tcPr>
            <w:tcW w:w="4680" w:type="dxa"/>
          </w:tcPr>
          <w:p w:rsidR="00F51800" w:rsidRDefault="00F51800" w:rsidP="00E749B7">
            <w:pPr>
              <w:spacing w:before="60"/>
              <w:rPr>
                <w:b/>
              </w:rPr>
            </w:pPr>
            <w:r w:rsidRPr="007F7E13">
              <w:rPr>
                <w:b/>
              </w:rPr>
              <w:t xml:space="preserve">ESD </w:t>
            </w:r>
            <w:r>
              <w:rPr>
                <w:b/>
              </w:rPr>
              <w:t>Authorized</w:t>
            </w:r>
          </w:p>
          <w:p w:rsidR="00F51800" w:rsidRPr="007F7E13" w:rsidRDefault="00F51800" w:rsidP="00E749B7">
            <w:pPr>
              <w:spacing w:after="60"/>
              <w:rPr>
                <w:b/>
              </w:rPr>
            </w:pPr>
            <w:r>
              <w:rPr>
                <w:b/>
              </w:rPr>
              <w:t xml:space="preserve">Signer </w:t>
            </w:r>
            <w:r w:rsidRPr="007F7E13">
              <w:rPr>
                <w:b/>
              </w:rPr>
              <w:t xml:space="preserve">Email: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c>
          <w:tcPr>
            <w:tcW w:w="4683" w:type="dxa"/>
            <w:shd w:val="clear" w:color="auto" w:fill="D9D9D9" w:themeFill="background1" w:themeFillShade="D9"/>
          </w:tcPr>
          <w:p w:rsidR="00F51800" w:rsidRDefault="00F51800" w:rsidP="00E749B7">
            <w:pPr>
              <w:spacing w:before="60"/>
              <w:rPr>
                <w:b/>
              </w:rPr>
            </w:pPr>
            <w:r>
              <w:rPr>
                <w:b/>
              </w:rPr>
              <w:t>School District Authorized</w:t>
            </w:r>
          </w:p>
          <w:p w:rsidR="00F51800" w:rsidRPr="007F7E13" w:rsidRDefault="00F51800" w:rsidP="00E749B7">
            <w:pPr>
              <w:spacing w:after="60"/>
              <w:rPr>
                <w:b/>
              </w:rPr>
            </w:pPr>
            <w:r>
              <w:rPr>
                <w:b/>
              </w:rPr>
              <w:t>Signer Email</w:t>
            </w:r>
            <w:r w:rsidRPr="007F7E13">
              <w:rPr>
                <w:b/>
              </w:rPr>
              <w:t xml:space="preserve">: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r>
      <w:tr w:rsidR="00F51800" w:rsidRPr="00E54726" w:rsidTr="00F51800">
        <w:tblPrEx>
          <w:tblBorders>
            <w:insideH w:val="single" w:sz="4" w:space="0" w:color="auto"/>
            <w:insideV w:val="single" w:sz="4" w:space="0" w:color="auto"/>
          </w:tblBorders>
        </w:tblPrEx>
        <w:trPr>
          <w:gridAfter w:val="1"/>
          <w:wAfter w:w="15" w:type="dxa"/>
          <w:trHeight w:val="20"/>
        </w:trPr>
        <w:tc>
          <w:tcPr>
            <w:tcW w:w="4680" w:type="dxa"/>
          </w:tcPr>
          <w:p w:rsidR="00F51800" w:rsidRDefault="00F51800" w:rsidP="00E749B7">
            <w:pPr>
              <w:spacing w:before="60"/>
              <w:rPr>
                <w:b/>
              </w:rPr>
            </w:pPr>
            <w:r w:rsidRPr="007F7E13">
              <w:rPr>
                <w:b/>
              </w:rPr>
              <w:t xml:space="preserve">ESD </w:t>
            </w:r>
            <w:r>
              <w:rPr>
                <w:b/>
              </w:rPr>
              <w:t>Authorized</w:t>
            </w:r>
          </w:p>
          <w:p w:rsidR="00F51800" w:rsidRPr="007F7E13" w:rsidRDefault="00F51800" w:rsidP="00E749B7">
            <w:pPr>
              <w:spacing w:after="60"/>
              <w:rPr>
                <w:b/>
              </w:rPr>
            </w:pPr>
            <w:r>
              <w:rPr>
                <w:b/>
              </w:rPr>
              <w:t xml:space="preserve">Signer </w:t>
            </w:r>
            <w:r w:rsidRPr="007F7E13">
              <w:rPr>
                <w:b/>
              </w:rPr>
              <w:t xml:space="preserve">Phone: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c>
          <w:tcPr>
            <w:tcW w:w="4683" w:type="dxa"/>
            <w:shd w:val="clear" w:color="auto" w:fill="D9D9D9" w:themeFill="background1" w:themeFillShade="D9"/>
          </w:tcPr>
          <w:p w:rsidR="00F51800" w:rsidRDefault="00F51800" w:rsidP="00E749B7">
            <w:pPr>
              <w:spacing w:before="60"/>
              <w:rPr>
                <w:b/>
              </w:rPr>
            </w:pPr>
            <w:r>
              <w:rPr>
                <w:b/>
              </w:rPr>
              <w:t>School District Authorized</w:t>
            </w:r>
          </w:p>
          <w:p w:rsidR="00F51800" w:rsidRPr="007F7E13" w:rsidRDefault="00F51800" w:rsidP="00E749B7">
            <w:pPr>
              <w:spacing w:after="60"/>
              <w:rPr>
                <w:b/>
              </w:rPr>
            </w:pPr>
            <w:r>
              <w:rPr>
                <w:b/>
              </w:rPr>
              <w:t>Signer Phone</w:t>
            </w:r>
            <w:r w:rsidRPr="007F7E13">
              <w:rPr>
                <w:b/>
              </w:rPr>
              <w:t xml:space="preserve">: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r>
      <w:tr w:rsidR="00F51800" w:rsidRPr="00E54726" w:rsidTr="00F51800">
        <w:tblPrEx>
          <w:tblBorders>
            <w:insideH w:val="single" w:sz="4" w:space="0" w:color="auto"/>
            <w:insideV w:val="single" w:sz="4" w:space="0" w:color="auto"/>
          </w:tblBorders>
        </w:tblPrEx>
        <w:trPr>
          <w:gridAfter w:val="1"/>
          <w:wAfter w:w="15" w:type="dxa"/>
          <w:trHeight w:val="20"/>
        </w:trPr>
        <w:tc>
          <w:tcPr>
            <w:tcW w:w="4680" w:type="dxa"/>
          </w:tcPr>
          <w:p w:rsidR="00F51800" w:rsidRDefault="00F51800" w:rsidP="00E749B7">
            <w:pPr>
              <w:spacing w:before="60"/>
              <w:rPr>
                <w:b/>
              </w:rPr>
            </w:pPr>
            <w:r w:rsidRPr="007F7E13">
              <w:rPr>
                <w:b/>
              </w:rPr>
              <w:t xml:space="preserve">ESD </w:t>
            </w:r>
            <w:r>
              <w:rPr>
                <w:b/>
              </w:rPr>
              <w:t>Authorized</w:t>
            </w:r>
          </w:p>
          <w:p w:rsidR="00F51800" w:rsidRPr="007F7E13" w:rsidRDefault="00F51800" w:rsidP="00E749B7">
            <w:pPr>
              <w:spacing w:after="60"/>
              <w:rPr>
                <w:b/>
              </w:rPr>
            </w:pPr>
            <w:r>
              <w:rPr>
                <w:b/>
              </w:rPr>
              <w:t>Signer Signature</w:t>
            </w:r>
            <w:r w:rsidRPr="007F7E13">
              <w:rPr>
                <w:b/>
              </w:rPr>
              <w:t xml:space="preserve">: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c>
          <w:tcPr>
            <w:tcW w:w="4683" w:type="dxa"/>
            <w:shd w:val="clear" w:color="auto" w:fill="D9D9D9" w:themeFill="background1" w:themeFillShade="D9"/>
          </w:tcPr>
          <w:p w:rsidR="00F51800" w:rsidRDefault="00F51800" w:rsidP="00E749B7">
            <w:pPr>
              <w:spacing w:before="60"/>
              <w:rPr>
                <w:b/>
              </w:rPr>
            </w:pPr>
            <w:r>
              <w:rPr>
                <w:b/>
              </w:rPr>
              <w:t>School District Authorized</w:t>
            </w:r>
          </w:p>
          <w:p w:rsidR="00F51800" w:rsidRPr="007F7E13" w:rsidRDefault="00F51800" w:rsidP="00E749B7">
            <w:pPr>
              <w:spacing w:after="60"/>
              <w:rPr>
                <w:b/>
              </w:rPr>
            </w:pPr>
            <w:r>
              <w:rPr>
                <w:b/>
              </w:rPr>
              <w:t>Signer Signature</w:t>
            </w:r>
            <w:r w:rsidRPr="007F7E13">
              <w:rPr>
                <w:b/>
              </w:rPr>
              <w:t xml:space="preserve">: </w:t>
            </w:r>
            <w:r w:rsidRPr="007F7E13">
              <w:rPr>
                <w:b/>
              </w:rPr>
              <w:fldChar w:fldCharType="begin">
                <w:ffData>
                  <w:name w:val="Text1"/>
                  <w:enabled/>
                  <w:calcOnExit w:val="0"/>
                  <w:textInput/>
                </w:ffData>
              </w:fldChar>
            </w:r>
            <w:r w:rsidRPr="007F7E13">
              <w:rPr>
                <w:b/>
              </w:rPr>
              <w:instrText xml:space="preserve"> FORMTEXT </w:instrText>
            </w:r>
            <w:r w:rsidRPr="007F7E13">
              <w:rPr>
                <w:b/>
              </w:rPr>
            </w:r>
            <w:r w:rsidRPr="007F7E13">
              <w:rPr>
                <w:b/>
              </w:rPr>
              <w:fldChar w:fldCharType="separate"/>
            </w:r>
            <w:r w:rsidRPr="007F7E13">
              <w:rPr>
                <w:b/>
                <w:noProof/>
              </w:rPr>
              <w:t> </w:t>
            </w:r>
            <w:r w:rsidRPr="007F7E13">
              <w:rPr>
                <w:b/>
                <w:noProof/>
              </w:rPr>
              <w:t> </w:t>
            </w:r>
            <w:r w:rsidRPr="007F7E13">
              <w:rPr>
                <w:b/>
                <w:noProof/>
              </w:rPr>
              <w:t> </w:t>
            </w:r>
            <w:r w:rsidRPr="007F7E13">
              <w:rPr>
                <w:b/>
                <w:noProof/>
              </w:rPr>
              <w:t> </w:t>
            </w:r>
            <w:r w:rsidRPr="007F7E13">
              <w:rPr>
                <w:b/>
                <w:noProof/>
              </w:rPr>
              <w:t> </w:t>
            </w:r>
            <w:r w:rsidRPr="007F7E13">
              <w:rPr>
                <w:b/>
              </w:rPr>
              <w:fldChar w:fldCharType="end"/>
            </w:r>
          </w:p>
        </w:tc>
      </w:tr>
    </w:tbl>
    <w:p w:rsidR="00F51800" w:rsidRPr="00F51800" w:rsidRDefault="00F51800" w:rsidP="00E749B7">
      <w:pPr>
        <w:keepNext/>
        <w:keepLines/>
        <w:spacing w:before="180" w:line="240" w:lineRule="auto"/>
        <w:outlineLvl w:val="1"/>
        <w:rPr>
          <w:rFonts w:eastAsiaTheme="majorEastAsia" w:cstheme="majorBidi"/>
          <w:b/>
          <w:bCs/>
          <w:color w:val="0000FF"/>
          <w:sz w:val="28"/>
          <w:szCs w:val="28"/>
        </w:rPr>
      </w:pPr>
      <w:r w:rsidRPr="00F51800">
        <w:rPr>
          <w:rFonts w:eastAsiaTheme="majorEastAsia" w:cstheme="majorBidi"/>
          <w:b/>
          <w:bCs/>
          <w:color w:val="0000FF"/>
          <w:sz w:val="28"/>
          <w:szCs w:val="28"/>
        </w:rPr>
        <w:t>Required Letters</w:t>
      </w:r>
    </w:p>
    <w:p w:rsidR="00CE5BB9" w:rsidRPr="007A129A" w:rsidRDefault="000B2A0D" w:rsidP="00E749B7">
      <w:pPr>
        <w:numPr>
          <w:ilvl w:val="0"/>
          <w:numId w:val="1"/>
        </w:numPr>
        <w:spacing w:before="180" w:line="240" w:lineRule="auto"/>
        <w:rPr>
          <w:rFonts w:cs="Times New Roman"/>
          <w:b/>
          <w:sz w:val="24"/>
          <w:szCs w:val="24"/>
        </w:rPr>
      </w:pPr>
      <w:r w:rsidRPr="007A129A">
        <w:rPr>
          <w:rFonts w:cs="Times New Roman"/>
          <w:b/>
          <w:sz w:val="24"/>
          <w:szCs w:val="24"/>
        </w:rPr>
        <w:t xml:space="preserve">Submit letter from coalition chair </w:t>
      </w:r>
      <w:r w:rsidR="00CE5BB9" w:rsidRPr="007A129A">
        <w:rPr>
          <w:rFonts w:cs="Times New Roman"/>
          <w:b/>
          <w:sz w:val="24"/>
          <w:szCs w:val="24"/>
        </w:rPr>
        <w:t>that specifies the following  (Template letter - Attachment A):</w:t>
      </w:r>
    </w:p>
    <w:p w:rsidR="0044345A" w:rsidRDefault="0044345A" w:rsidP="00E749B7">
      <w:pPr>
        <w:pStyle w:val="ListParagraph"/>
        <w:numPr>
          <w:ilvl w:val="0"/>
          <w:numId w:val="11"/>
        </w:numPr>
        <w:spacing w:before="180" w:after="0" w:line="240" w:lineRule="auto"/>
        <w:contextualSpacing w:val="0"/>
      </w:pPr>
      <w:r>
        <w:rPr>
          <w:rFonts w:cs="Times New Roman"/>
        </w:rPr>
        <w:t xml:space="preserve">Describe the </w:t>
      </w:r>
      <w:r w:rsidRPr="00B2486F">
        <w:rPr>
          <w:rFonts w:cs="Times New Roman"/>
        </w:rPr>
        <w:t xml:space="preserve">community’s mental health and behavioral health needs and need for project resources. </w:t>
      </w:r>
      <w:r w:rsidR="00F51800">
        <w:rPr>
          <w:rFonts w:cs="Times New Roman"/>
        </w:rPr>
        <w:t xml:space="preserve">Describe </w:t>
      </w:r>
      <w:r>
        <w:rPr>
          <w:rFonts w:cs="Times New Roman"/>
        </w:rPr>
        <w:t xml:space="preserve">impacts </w:t>
      </w:r>
      <w:r w:rsidR="00F51800">
        <w:rPr>
          <w:rFonts w:cs="Times New Roman"/>
        </w:rPr>
        <w:t xml:space="preserve">from </w:t>
      </w:r>
      <w:r>
        <w:rPr>
          <w:rFonts w:cs="Times New Roman"/>
        </w:rPr>
        <w:t>these issues that have been seen in the community, families, individual performance or schools. (</w:t>
      </w:r>
      <w:r>
        <w:t xml:space="preserve">Address mental health promotion or suicide prevention </w:t>
      </w:r>
      <w:r w:rsidR="00F51800">
        <w:t xml:space="preserve">in the letter </w:t>
      </w:r>
      <w:r>
        <w:t xml:space="preserve">if applying for one project. </w:t>
      </w:r>
      <w:r w:rsidR="00F51800">
        <w:t xml:space="preserve">Address </w:t>
      </w:r>
      <w:r>
        <w:t>both if this is an application for both funding opportunities);</w:t>
      </w:r>
    </w:p>
    <w:p w:rsidR="00CE5BB9" w:rsidRPr="00B2486F" w:rsidRDefault="005C2B80" w:rsidP="00E749B7">
      <w:pPr>
        <w:pStyle w:val="ListParagraph"/>
        <w:numPr>
          <w:ilvl w:val="0"/>
          <w:numId w:val="11"/>
        </w:numPr>
        <w:spacing w:before="120" w:after="120" w:line="240" w:lineRule="auto"/>
        <w:contextualSpacing w:val="0"/>
      </w:pPr>
      <w:r>
        <w:rPr>
          <w:rFonts w:cs="Times New Roman"/>
        </w:rPr>
        <w:t>Statement of commitment that c</w:t>
      </w:r>
      <w:r w:rsidR="00CE5BB9" w:rsidRPr="00B2486F">
        <w:rPr>
          <w:rFonts w:cs="Times New Roman"/>
        </w:rPr>
        <w:t>oalition will coordinate with ESD</w:t>
      </w:r>
      <w:r w:rsidR="00997C7C">
        <w:rPr>
          <w:rFonts w:cs="Times New Roman"/>
        </w:rPr>
        <w:t xml:space="preserve"> </w:t>
      </w:r>
      <w:r w:rsidR="00CE5BB9" w:rsidRPr="00B2486F">
        <w:rPr>
          <w:rFonts w:cs="Times New Roman"/>
        </w:rPr>
        <w:t>and</w:t>
      </w:r>
      <w:r w:rsidR="00DD5D18">
        <w:rPr>
          <w:rFonts w:cs="Times New Roman"/>
        </w:rPr>
        <w:t xml:space="preserve"> the</w:t>
      </w:r>
      <w:r w:rsidR="00CE5BB9" w:rsidRPr="00B2486F">
        <w:rPr>
          <w:rFonts w:cs="Times New Roman"/>
        </w:rPr>
        <w:t xml:space="preserve"> </w:t>
      </w:r>
      <w:r w:rsidR="000F3706">
        <w:rPr>
          <w:rFonts w:cs="Times New Roman"/>
        </w:rPr>
        <w:t>School District</w:t>
      </w:r>
      <w:r w:rsidR="00C23D3D">
        <w:rPr>
          <w:rFonts w:cs="Times New Roman"/>
        </w:rPr>
        <w:t xml:space="preserve"> </w:t>
      </w:r>
      <w:r w:rsidR="00CE5BB9" w:rsidRPr="00B2486F">
        <w:rPr>
          <w:rFonts w:cs="Times New Roman"/>
        </w:rPr>
        <w:t>to identify</w:t>
      </w:r>
      <w:r w:rsidR="00105310">
        <w:rPr>
          <w:rFonts w:cs="Times New Roman"/>
        </w:rPr>
        <w:t xml:space="preserve"> up to five of the </w:t>
      </w:r>
      <w:r w:rsidR="00DD5D18">
        <w:rPr>
          <w:rFonts w:cs="Times New Roman"/>
        </w:rPr>
        <w:t>ten</w:t>
      </w:r>
      <w:r w:rsidR="00DD5D18" w:rsidRPr="00B2486F">
        <w:rPr>
          <w:rFonts w:cs="Times New Roman"/>
        </w:rPr>
        <w:t xml:space="preserve"> </w:t>
      </w:r>
      <w:r w:rsidR="00CE5BB9" w:rsidRPr="00B2486F">
        <w:rPr>
          <w:rFonts w:cs="Times New Roman"/>
        </w:rPr>
        <w:t xml:space="preserve">identified </w:t>
      </w:r>
      <w:r w:rsidR="00997C7C">
        <w:rPr>
          <w:rFonts w:cs="Times New Roman"/>
        </w:rPr>
        <w:t xml:space="preserve">mental health promotion </w:t>
      </w:r>
      <w:r w:rsidR="00CE5BB9" w:rsidRPr="00B2486F">
        <w:rPr>
          <w:rFonts w:cs="Times New Roman"/>
        </w:rPr>
        <w:t xml:space="preserve">programs </w:t>
      </w:r>
      <w:r w:rsidR="00997C7C">
        <w:rPr>
          <w:rFonts w:cs="Times New Roman"/>
        </w:rPr>
        <w:t xml:space="preserve">(Appendix E) </w:t>
      </w:r>
      <w:r w:rsidR="00105310">
        <w:rPr>
          <w:rFonts w:cs="Times New Roman"/>
        </w:rPr>
        <w:t xml:space="preserve">that might be appropriate </w:t>
      </w:r>
      <w:r w:rsidR="00CE5BB9" w:rsidRPr="00B2486F">
        <w:rPr>
          <w:rFonts w:cs="Times New Roman"/>
        </w:rPr>
        <w:t xml:space="preserve">for implementation in schools in the CPWI community. This step will also include the </w:t>
      </w:r>
      <w:r w:rsidR="000F3706">
        <w:rPr>
          <w:rFonts w:cs="Times New Roman"/>
        </w:rPr>
        <w:t xml:space="preserve">School District </w:t>
      </w:r>
      <w:r w:rsidR="00105310">
        <w:rPr>
          <w:rFonts w:cs="Times New Roman"/>
        </w:rPr>
        <w:t xml:space="preserve">identifying which of those prioritized programs </w:t>
      </w:r>
      <w:r w:rsidR="00CE5BB9" w:rsidRPr="00B2486F">
        <w:rPr>
          <w:rFonts w:cs="Times New Roman"/>
        </w:rPr>
        <w:t>it is willing – and ready – to implement</w:t>
      </w:r>
      <w:r w:rsidR="004F23B4">
        <w:rPr>
          <w:rFonts w:cs="Times New Roman"/>
        </w:rPr>
        <w:t>. This will also be a necessary step if school-based suicide prevention programs (Appendix F) are being selected for implementation</w:t>
      </w:r>
      <w:r w:rsidR="00CE5BB9" w:rsidRPr="00B2486F">
        <w:rPr>
          <w:rFonts w:cs="Times New Roman"/>
        </w:rPr>
        <w:t>;</w:t>
      </w:r>
    </w:p>
    <w:p w:rsidR="00CE5BB9" w:rsidRDefault="005C2B80" w:rsidP="00E749B7">
      <w:pPr>
        <w:pStyle w:val="ListParagraph"/>
        <w:numPr>
          <w:ilvl w:val="0"/>
          <w:numId w:val="11"/>
        </w:numPr>
        <w:spacing w:before="120" w:after="120" w:line="240" w:lineRule="auto"/>
        <w:contextualSpacing w:val="0"/>
        <w:rPr>
          <w:rFonts w:cs="Times New Roman"/>
        </w:rPr>
      </w:pPr>
      <w:r>
        <w:rPr>
          <w:rFonts w:cs="Times New Roman"/>
        </w:rPr>
        <w:lastRenderedPageBreak/>
        <w:t xml:space="preserve">Statement of commitment that </w:t>
      </w:r>
      <w:r w:rsidR="00CE5BB9">
        <w:rPr>
          <w:rFonts w:cs="Times New Roman"/>
        </w:rPr>
        <w:t>coalition will coordinate with the E</w:t>
      </w:r>
      <w:r w:rsidR="00997C7C">
        <w:rPr>
          <w:rFonts w:cs="Times New Roman"/>
        </w:rPr>
        <w:t>SD</w:t>
      </w:r>
      <w:r w:rsidR="00CE5BB9">
        <w:rPr>
          <w:rFonts w:cs="Times New Roman"/>
        </w:rPr>
        <w:t xml:space="preserve"> and </w:t>
      </w:r>
      <w:r w:rsidR="000F3706">
        <w:rPr>
          <w:rFonts w:cs="Times New Roman"/>
        </w:rPr>
        <w:t xml:space="preserve">the </w:t>
      </w:r>
      <w:r w:rsidR="00C23D3D">
        <w:rPr>
          <w:rFonts w:cs="Times New Roman"/>
        </w:rPr>
        <w:t xml:space="preserve">School District </w:t>
      </w:r>
      <w:r w:rsidR="00CE5BB9" w:rsidRPr="00CE5BB9">
        <w:rPr>
          <w:rFonts w:cs="Times New Roman"/>
        </w:rPr>
        <w:t xml:space="preserve">to develop a detailed plan for </w:t>
      </w:r>
      <w:r w:rsidR="00105310">
        <w:rPr>
          <w:rFonts w:cs="Times New Roman"/>
        </w:rPr>
        <w:t xml:space="preserve">implementing the </w:t>
      </w:r>
      <w:r w:rsidR="00CE5BB9" w:rsidRPr="00CE5BB9">
        <w:rPr>
          <w:rFonts w:cs="Times New Roman"/>
        </w:rPr>
        <w:t xml:space="preserve">selected program in the schools that will be submitted within 120 days of contract execution. The plan must include development of a Memorandum of Agreement </w:t>
      </w:r>
      <w:r w:rsidR="00CE5BB9">
        <w:rPr>
          <w:rFonts w:cs="Times New Roman"/>
        </w:rPr>
        <w:t xml:space="preserve">between the </w:t>
      </w:r>
      <w:r w:rsidR="0044345A">
        <w:rPr>
          <w:rFonts w:cs="Times New Roman"/>
        </w:rPr>
        <w:t>School District</w:t>
      </w:r>
      <w:r w:rsidR="00CE5BB9">
        <w:rPr>
          <w:rFonts w:cs="Times New Roman"/>
        </w:rPr>
        <w:t>, E</w:t>
      </w:r>
      <w:r w:rsidR="00997C7C">
        <w:rPr>
          <w:rFonts w:cs="Times New Roman"/>
        </w:rPr>
        <w:t>SD</w:t>
      </w:r>
      <w:r w:rsidR="00CE5BB9">
        <w:rPr>
          <w:rFonts w:cs="Times New Roman"/>
        </w:rPr>
        <w:t xml:space="preserve">, fiscal agent for the coalition, and coalition </w:t>
      </w:r>
      <w:r w:rsidR="00CE5BB9" w:rsidRPr="00CE5BB9">
        <w:rPr>
          <w:rFonts w:cs="Times New Roman"/>
        </w:rPr>
        <w:t xml:space="preserve">to implement the </w:t>
      </w:r>
      <w:r w:rsidR="00CE5BB9">
        <w:rPr>
          <w:rFonts w:cs="Times New Roman"/>
        </w:rPr>
        <w:t xml:space="preserve">selected </w:t>
      </w:r>
      <w:r w:rsidR="00CE5BB9" w:rsidRPr="00CE5BB9">
        <w:rPr>
          <w:rFonts w:cs="Times New Roman"/>
        </w:rPr>
        <w:t xml:space="preserve">curriculum and a specific date when the program will begin being implemented in the </w:t>
      </w:r>
      <w:r w:rsidR="0044345A">
        <w:rPr>
          <w:rFonts w:cs="Times New Roman"/>
        </w:rPr>
        <w:t>School District</w:t>
      </w:r>
      <w:r w:rsidR="00CE5BB9">
        <w:rPr>
          <w:rFonts w:cs="Times New Roman"/>
        </w:rPr>
        <w:t>;</w:t>
      </w:r>
    </w:p>
    <w:p w:rsidR="00997C7C" w:rsidRPr="00CE5BB9" w:rsidRDefault="00997C7C" w:rsidP="00E749B7">
      <w:pPr>
        <w:pStyle w:val="ListParagraph"/>
        <w:numPr>
          <w:ilvl w:val="0"/>
          <w:numId w:val="11"/>
        </w:numPr>
        <w:spacing w:before="120" w:after="120" w:line="240" w:lineRule="auto"/>
        <w:contextualSpacing w:val="0"/>
        <w:rPr>
          <w:rFonts w:cs="Times New Roman"/>
        </w:rPr>
      </w:pPr>
      <w:r w:rsidRPr="00CE5BB9">
        <w:rPr>
          <w:rFonts w:cs="Times New Roman"/>
        </w:rPr>
        <w:t>Identification of funds and resources that will be leveraged at the local level to support and maintain the efforts, especially the required 20 percent match</w:t>
      </w:r>
      <w:r>
        <w:rPr>
          <w:rFonts w:cs="Times New Roman"/>
        </w:rPr>
        <w:t xml:space="preserve">; </w:t>
      </w:r>
    </w:p>
    <w:p w:rsidR="00997C7C" w:rsidRPr="00997C7C" w:rsidRDefault="00997C7C" w:rsidP="00E749B7">
      <w:pPr>
        <w:pStyle w:val="ListParagraph"/>
        <w:numPr>
          <w:ilvl w:val="0"/>
          <w:numId w:val="11"/>
        </w:numPr>
        <w:spacing w:before="120" w:after="120" w:line="240" w:lineRule="auto"/>
        <w:contextualSpacing w:val="0"/>
        <w:rPr>
          <w:rFonts w:cs="Times New Roman"/>
        </w:rPr>
      </w:pPr>
      <w:r w:rsidRPr="00CE5BB9">
        <w:rPr>
          <w:rFonts w:cs="Times New Roman"/>
        </w:rPr>
        <w:t>List of collaborative partners involved to support project</w:t>
      </w:r>
      <w:r w:rsidR="00636C84">
        <w:rPr>
          <w:rFonts w:cs="Times New Roman"/>
        </w:rPr>
        <w:t>;</w:t>
      </w:r>
    </w:p>
    <w:p w:rsidR="00CE5BB9" w:rsidRDefault="00997C7C" w:rsidP="00E749B7">
      <w:pPr>
        <w:pStyle w:val="ListParagraph"/>
        <w:numPr>
          <w:ilvl w:val="0"/>
          <w:numId w:val="11"/>
        </w:numPr>
        <w:spacing w:before="120" w:after="120" w:line="240" w:lineRule="auto"/>
        <w:contextualSpacing w:val="0"/>
        <w:rPr>
          <w:rFonts w:cs="Times New Roman"/>
        </w:rPr>
      </w:pPr>
      <w:r>
        <w:rPr>
          <w:rFonts w:cs="Times New Roman"/>
        </w:rPr>
        <w:t xml:space="preserve">Explain how the </w:t>
      </w:r>
      <w:r w:rsidR="00CE5BB9">
        <w:rPr>
          <w:rFonts w:cs="Times New Roman"/>
        </w:rPr>
        <w:t>coalition</w:t>
      </w:r>
      <w:r>
        <w:rPr>
          <w:rFonts w:cs="Times New Roman"/>
        </w:rPr>
        <w:t>,</w:t>
      </w:r>
      <w:r w:rsidR="00CE5BB9">
        <w:rPr>
          <w:rFonts w:cs="Times New Roman"/>
        </w:rPr>
        <w:t xml:space="preserve"> </w:t>
      </w:r>
      <w:r w:rsidR="00C23D3D">
        <w:rPr>
          <w:rFonts w:cs="Times New Roman"/>
        </w:rPr>
        <w:t xml:space="preserve">ESD, and the School District </w:t>
      </w:r>
      <w:r w:rsidR="00CE5BB9">
        <w:rPr>
          <w:rFonts w:cs="Times New Roman"/>
        </w:rPr>
        <w:t xml:space="preserve">will </w:t>
      </w:r>
      <w:r>
        <w:rPr>
          <w:rFonts w:cs="Times New Roman"/>
        </w:rPr>
        <w:t xml:space="preserve">work together to </w:t>
      </w:r>
      <w:r w:rsidR="00CE5BB9">
        <w:rPr>
          <w:rFonts w:cs="Times New Roman"/>
        </w:rPr>
        <w:t>increase community awareness about behavioral health issues and mental health promotion;</w:t>
      </w:r>
    </w:p>
    <w:p w:rsidR="00997C7C" w:rsidRPr="00997C7C" w:rsidRDefault="00997C7C" w:rsidP="00E749B7">
      <w:pPr>
        <w:pStyle w:val="ListParagraph"/>
        <w:numPr>
          <w:ilvl w:val="0"/>
          <w:numId w:val="11"/>
        </w:numPr>
        <w:spacing w:before="120" w:after="120" w:line="240" w:lineRule="auto"/>
        <w:contextualSpacing w:val="0"/>
        <w:rPr>
          <w:rFonts w:cs="Times New Roman"/>
        </w:rPr>
      </w:pPr>
      <w:r>
        <w:rPr>
          <w:rFonts w:cs="Times New Roman"/>
        </w:rPr>
        <w:t xml:space="preserve">Identify who from the coalition </w:t>
      </w:r>
      <w:r w:rsidRPr="00CE5BB9">
        <w:rPr>
          <w:rFonts w:cs="Times New Roman"/>
        </w:rPr>
        <w:t>will update its strategic plan, logic model and budget to include the additional program implementation</w:t>
      </w:r>
      <w:r>
        <w:rPr>
          <w:rFonts w:cs="Times New Roman"/>
        </w:rPr>
        <w:t>;</w:t>
      </w:r>
    </w:p>
    <w:p w:rsidR="00CE5BB9" w:rsidRPr="00CE5BB9" w:rsidRDefault="00997C7C" w:rsidP="00E749B7">
      <w:pPr>
        <w:pStyle w:val="ListParagraph"/>
        <w:numPr>
          <w:ilvl w:val="0"/>
          <w:numId w:val="11"/>
        </w:numPr>
        <w:spacing w:before="120" w:after="120" w:line="240" w:lineRule="auto"/>
        <w:contextualSpacing w:val="0"/>
        <w:rPr>
          <w:rFonts w:cs="Times New Roman"/>
        </w:rPr>
      </w:pPr>
      <w:r>
        <w:rPr>
          <w:rFonts w:cs="Times New Roman"/>
        </w:rPr>
        <w:t xml:space="preserve">Explain how the coalition, ESD, and </w:t>
      </w:r>
      <w:r w:rsidR="000F3706">
        <w:rPr>
          <w:rFonts w:cs="Times New Roman"/>
        </w:rPr>
        <w:t>the</w:t>
      </w:r>
      <w:r w:rsidR="00C23D3D">
        <w:rPr>
          <w:rFonts w:cs="Times New Roman"/>
        </w:rPr>
        <w:t xml:space="preserve"> School District </w:t>
      </w:r>
      <w:r>
        <w:rPr>
          <w:rFonts w:cs="Times New Roman"/>
        </w:rPr>
        <w:t xml:space="preserve">will </w:t>
      </w:r>
      <w:r w:rsidR="00CE5BB9">
        <w:rPr>
          <w:rFonts w:cs="Times New Roman"/>
        </w:rPr>
        <w:t>develop capacity to provide technical assistance capability to support ongoing implementation of the selected program in local schools</w:t>
      </w:r>
      <w:r w:rsidR="00CE5BB9" w:rsidRPr="00CE5BB9">
        <w:rPr>
          <w:rFonts w:cs="Times New Roman"/>
        </w:rPr>
        <w:t>.</w:t>
      </w:r>
    </w:p>
    <w:p w:rsidR="00CE5BB9" w:rsidRDefault="00997C7C" w:rsidP="00E749B7">
      <w:pPr>
        <w:pStyle w:val="ListParagraph"/>
        <w:numPr>
          <w:ilvl w:val="0"/>
          <w:numId w:val="11"/>
        </w:numPr>
        <w:spacing w:before="120" w:after="120" w:line="240" w:lineRule="auto"/>
        <w:contextualSpacing w:val="0"/>
        <w:rPr>
          <w:rFonts w:cs="Times New Roman"/>
        </w:rPr>
      </w:pPr>
      <w:r>
        <w:rPr>
          <w:rFonts w:cs="Times New Roman"/>
        </w:rPr>
        <w:t xml:space="preserve">Statement of understanding that </w:t>
      </w:r>
      <w:r w:rsidR="00636C84">
        <w:rPr>
          <w:rFonts w:cs="Times New Roman"/>
        </w:rPr>
        <w:t xml:space="preserve">payment of project billings will be contingent on </w:t>
      </w:r>
      <w:r w:rsidR="00CE5BB9">
        <w:rPr>
          <w:rFonts w:cs="Times New Roman"/>
        </w:rPr>
        <w:t xml:space="preserve">timely and complete </w:t>
      </w:r>
      <w:r w:rsidR="00636C84">
        <w:rPr>
          <w:rFonts w:cs="Times New Roman"/>
        </w:rPr>
        <w:t>reporting of project activities i</w:t>
      </w:r>
      <w:r w:rsidR="00CE5BB9">
        <w:rPr>
          <w:rFonts w:cs="Times New Roman"/>
        </w:rPr>
        <w:t>n DBHR’s Performance Based Prevention System (PBPS);</w:t>
      </w:r>
    </w:p>
    <w:p w:rsidR="00CE5BB9" w:rsidRPr="007A129A" w:rsidRDefault="00CE5BB9" w:rsidP="00E749B7">
      <w:pPr>
        <w:numPr>
          <w:ilvl w:val="0"/>
          <w:numId w:val="1"/>
        </w:numPr>
        <w:spacing w:before="200" w:line="240" w:lineRule="auto"/>
        <w:rPr>
          <w:rFonts w:cs="Times New Roman"/>
          <w:b/>
          <w:sz w:val="24"/>
          <w:szCs w:val="24"/>
        </w:rPr>
      </w:pPr>
      <w:r w:rsidRPr="007A129A">
        <w:rPr>
          <w:rFonts w:cs="Times New Roman"/>
          <w:b/>
          <w:sz w:val="24"/>
          <w:szCs w:val="24"/>
        </w:rPr>
        <w:t>Submit letter from Educational Service District that specifies the following  (Template letter - Attachment B):</w:t>
      </w:r>
    </w:p>
    <w:p w:rsidR="0044345A" w:rsidRPr="0044345A" w:rsidRDefault="0044345A" w:rsidP="00E749B7">
      <w:pPr>
        <w:pStyle w:val="ListParagraph"/>
        <w:numPr>
          <w:ilvl w:val="0"/>
          <w:numId w:val="24"/>
        </w:numPr>
        <w:spacing w:before="120" w:after="120" w:line="240" w:lineRule="auto"/>
        <w:contextualSpacing w:val="0"/>
        <w:rPr>
          <w:rFonts w:cs="Times New Roman"/>
        </w:rPr>
      </w:pPr>
      <w:r w:rsidRPr="0044345A">
        <w:rPr>
          <w:rFonts w:cs="Times New Roman"/>
        </w:rPr>
        <w:t>Statement of concern from the viewpoint of the Educational Service District (ESD) about behavioral health issues, impacts on the schools and community, and support from the ESD to address those issues. (NOTE: The statement of concern needs to a</w:t>
      </w:r>
      <w:r>
        <w:t xml:space="preserve">ddress mental health promotion </w:t>
      </w:r>
      <w:r w:rsidRPr="0044345A">
        <w:rPr>
          <w:i/>
        </w:rPr>
        <w:t xml:space="preserve">OR </w:t>
      </w:r>
      <w:r>
        <w:t>suicide prevention if the application is being submitted for only one</w:t>
      </w:r>
      <w:r w:rsidR="000F3706">
        <w:t xml:space="preserve"> (1)</w:t>
      </w:r>
      <w:r>
        <w:t xml:space="preserve"> project. But the statement of concern needs to address both mental health promotion </w:t>
      </w:r>
      <w:r w:rsidRPr="0044345A">
        <w:rPr>
          <w:i/>
        </w:rPr>
        <w:t>AND</w:t>
      </w:r>
      <w:r>
        <w:t xml:space="preserve"> suicide prevention if this is an application for both funding opportunities.)</w:t>
      </w:r>
    </w:p>
    <w:p w:rsidR="0044345A" w:rsidRDefault="004238A8" w:rsidP="00E749B7">
      <w:pPr>
        <w:pStyle w:val="ListParagraph"/>
        <w:numPr>
          <w:ilvl w:val="0"/>
          <w:numId w:val="24"/>
        </w:numPr>
        <w:spacing w:before="120" w:after="120" w:line="240" w:lineRule="auto"/>
        <w:contextualSpacing w:val="0"/>
        <w:rPr>
          <w:rFonts w:cs="Times New Roman"/>
        </w:rPr>
      </w:pPr>
      <w:r w:rsidRPr="0044345A">
        <w:rPr>
          <w:rFonts w:cs="Times New Roman"/>
        </w:rPr>
        <w:t xml:space="preserve">Statement of commitment that the </w:t>
      </w:r>
      <w:r w:rsidR="00CE5BB9" w:rsidRPr="0044345A">
        <w:rPr>
          <w:rFonts w:cs="Times New Roman"/>
        </w:rPr>
        <w:t>E</w:t>
      </w:r>
      <w:r w:rsidR="00636C84" w:rsidRPr="0044345A">
        <w:rPr>
          <w:rFonts w:cs="Times New Roman"/>
        </w:rPr>
        <w:t>SD</w:t>
      </w:r>
      <w:r w:rsidR="00CE5BB9" w:rsidRPr="0044345A">
        <w:rPr>
          <w:rFonts w:cs="Times New Roman"/>
        </w:rPr>
        <w:t xml:space="preserve"> will coordinate with the coalition and </w:t>
      </w:r>
      <w:r w:rsidR="00C23D3D">
        <w:rPr>
          <w:rFonts w:cs="Times New Roman"/>
        </w:rPr>
        <w:t xml:space="preserve">School District </w:t>
      </w:r>
      <w:r w:rsidR="00CE5BB9" w:rsidRPr="0044345A">
        <w:rPr>
          <w:rFonts w:cs="Times New Roman"/>
        </w:rPr>
        <w:t xml:space="preserve">to identify </w:t>
      </w:r>
      <w:r w:rsidR="00105310" w:rsidRPr="0044345A">
        <w:rPr>
          <w:rFonts w:cs="Times New Roman"/>
        </w:rPr>
        <w:t xml:space="preserve">up to five of the </w:t>
      </w:r>
      <w:r w:rsidR="000F3706">
        <w:rPr>
          <w:rFonts w:cs="Times New Roman"/>
        </w:rPr>
        <w:t xml:space="preserve">ten </w:t>
      </w:r>
      <w:r w:rsidR="00105310" w:rsidRPr="0044345A">
        <w:rPr>
          <w:rFonts w:cs="Times New Roman"/>
        </w:rPr>
        <w:t xml:space="preserve">mental health programs (Appendix E) that might be appropriate for implementation in schools in the CPWI community. </w:t>
      </w:r>
      <w:r w:rsidR="00C23D3D">
        <w:rPr>
          <w:rFonts w:cs="Times New Roman"/>
        </w:rPr>
        <w:t xml:space="preserve">This step will also include the School District </w:t>
      </w:r>
      <w:r w:rsidR="00105310" w:rsidRPr="0044345A">
        <w:rPr>
          <w:rFonts w:cs="Times New Roman"/>
        </w:rPr>
        <w:t>identifying which of those prioritized programs it is willing – and ready – to implement</w:t>
      </w:r>
      <w:r w:rsidR="004F23B4">
        <w:rPr>
          <w:rFonts w:cs="Times New Roman"/>
        </w:rPr>
        <w:t>. This will also be a necessary step if school-based suicide prevention programs (Appendix F) are being selected for implementation</w:t>
      </w:r>
      <w:r w:rsidR="00CE5BB9" w:rsidRPr="0044345A">
        <w:rPr>
          <w:rFonts w:cs="Times New Roman"/>
        </w:rPr>
        <w:t>;</w:t>
      </w:r>
    </w:p>
    <w:p w:rsidR="0044345A" w:rsidRDefault="004238A8" w:rsidP="00E749B7">
      <w:pPr>
        <w:pStyle w:val="ListParagraph"/>
        <w:numPr>
          <w:ilvl w:val="0"/>
          <w:numId w:val="24"/>
        </w:numPr>
        <w:spacing w:before="120" w:after="120" w:line="240" w:lineRule="auto"/>
        <w:contextualSpacing w:val="0"/>
        <w:rPr>
          <w:rFonts w:cs="Times New Roman"/>
        </w:rPr>
      </w:pPr>
      <w:r w:rsidRPr="0044345A">
        <w:rPr>
          <w:rFonts w:cs="Times New Roman"/>
        </w:rPr>
        <w:t xml:space="preserve">Statement of commitment that the </w:t>
      </w:r>
      <w:r w:rsidR="00CE5BB9" w:rsidRPr="0044345A">
        <w:rPr>
          <w:rFonts w:cs="Times New Roman"/>
        </w:rPr>
        <w:t>E</w:t>
      </w:r>
      <w:r w:rsidR="00636C84" w:rsidRPr="0044345A">
        <w:rPr>
          <w:rFonts w:cs="Times New Roman"/>
        </w:rPr>
        <w:t>SD</w:t>
      </w:r>
      <w:r w:rsidR="00CE5BB9" w:rsidRPr="0044345A">
        <w:rPr>
          <w:rFonts w:cs="Times New Roman"/>
        </w:rPr>
        <w:t xml:space="preserve"> will coordinate with the </w:t>
      </w:r>
      <w:r w:rsidR="0044345A">
        <w:rPr>
          <w:rFonts w:cs="Times New Roman"/>
        </w:rPr>
        <w:t>School District</w:t>
      </w:r>
      <w:r w:rsidR="00CE5BB9" w:rsidRPr="0044345A">
        <w:rPr>
          <w:rFonts w:cs="Times New Roman"/>
        </w:rPr>
        <w:t xml:space="preserve"> and </w:t>
      </w:r>
      <w:r w:rsidR="00105310" w:rsidRPr="0044345A">
        <w:rPr>
          <w:rFonts w:cs="Times New Roman"/>
        </w:rPr>
        <w:t xml:space="preserve">to develop a detailed plan for implementing the selected program in the schools that will be submitted within 120 days of contract execution. The plan must include development of a Memorandum of Agreement between the </w:t>
      </w:r>
      <w:r w:rsidR="0044345A">
        <w:rPr>
          <w:rFonts w:cs="Times New Roman"/>
        </w:rPr>
        <w:t>School District</w:t>
      </w:r>
      <w:r w:rsidR="00105310" w:rsidRPr="0044345A">
        <w:rPr>
          <w:rFonts w:cs="Times New Roman"/>
        </w:rPr>
        <w:t>, ESD, fiscal agent for the coalition, and coalition to implement the selected curriculum</w:t>
      </w:r>
      <w:r w:rsidR="009B00A2">
        <w:rPr>
          <w:rFonts w:cs="Times New Roman"/>
        </w:rPr>
        <w:t>,</w:t>
      </w:r>
      <w:r w:rsidR="00105310" w:rsidRPr="0044345A">
        <w:rPr>
          <w:rFonts w:cs="Times New Roman"/>
        </w:rPr>
        <w:t xml:space="preserve"> and a specific date when the program will begin being implemented in the </w:t>
      </w:r>
      <w:r w:rsidR="0044345A">
        <w:rPr>
          <w:rFonts w:cs="Times New Roman"/>
        </w:rPr>
        <w:t>School District</w:t>
      </w:r>
      <w:r w:rsidR="00F51800">
        <w:rPr>
          <w:rFonts w:cs="Times New Roman"/>
        </w:rPr>
        <w:t>;</w:t>
      </w:r>
    </w:p>
    <w:p w:rsidR="00F51800" w:rsidRDefault="00F51800" w:rsidP="00E749B7">
      <w:pPr>
        <w:pStyle w:val="ListParagraph"/>
        <w:spacing w:before="120" w:after="120" w:line="240" w:lineRule="auto"/>
        <w:ind w:left="864"/>
        <w:contextualSpacing w:val="0"/>
        <w:rPr>
          <w:rFonts w:cs="Times New Roman"/>
        </w:rPr>
      </w:pPr>
    </w:p>
    <w:p w:rsidR="0044345A" w:rsidRDefault="004238A8" w:rsidP="00E749B7">
      <w:pPr>
        <w:pStyle w:val="ListParagraph"/>
        <w:numPr>
          <w:ilvl w:val="0"/>
          <w:numId w:val="24"/>
        </w:numPr>
        <w:spacing w:before="120" w:after="120" w:line="240" w:lineRule="auto"/>
        <w:contextualSpacing w:val="0"/>
        <w:rPr>
          <w:rFonts w:cs="Times New Roman"/>
        </w:rPr>
      </w:pPr>
      <w:r w:rsidRPr="0044345A">
        <w:rPr>
          <w:rFonts w:cs="Times New Roman"/>
        </w:rPr>
        <w:lastRenderedPageBreak/>
        <w:t xml:space="preserve">Statement of commitment that the </w:t>
      </w:r>
      <w:r w:rsidR="00CE5BB9" w:rsidRPr="0044345A">
        <w:rPr>
          <w:rFonts w:cs="Times New Roman"/>
        </w:rPr>
        <w:t>E</w:t>
      </w:r>
      <w:r w:rsidR="00636C84" w:rsidRPr="0044345A">
        <w:rPr>
          <w:rFonts w:cs="Times New Roman"/>
        </w:rPr>
        <w:t>SD</w:t>
      </w:r>
      <w:r w:rsidR="00CE5BB9" w:rsidRPr="0044345A">
        <w:rPr>
          <w:rFonts w:cs="Times New Roman"/>
        </w:rPr>
        <w:t xml:space="preserve"> will coordinate with the </w:t>
      </w:r>
      <w:r w:rsidR="0044345A">
        <w:rPr>
          <w:rFonts w:cs="Times New Roman"/>
        </w:rPr>
        <w:t>School District</w:t>
      </w:r>
      <w:r w:rsidR="00CE5BB9" w:rsidRPr="0044345A">
        <w:rPr>
          <w:rFonts w:cs="Times New Roman"/>
        </w:rPr>
        <w:t xml:space="preserve"> and coalition to increase community awareness about behavioral health issues and mental health promotion;</w:t>
      </w:r>
    </w:p>
    <w:p w:rsidR="0044345A" w:rsidRPr="0044345A" w:rsidRDefault="004238A8" w:rsidP="00E749B7">
      <w:pPr>
        <w:pStyle w:val="ListParagraph"/>
        <w:numPr>
          <w:ilvl w:val="0"/>
          <w:numId w:val="24"/>
        </w:numPr>
        <w:spacing w:before="120" w:after="120" w:line="240" w:lineRule="auto"/>
        <w:contextualSpacing w:val="0"/>
        <w:rPr>
          <w:rFonts w:cs="Times New Roman"/>
        </w:rPr>
      </w:pPr>
      <w:r w:rsidRPr="0044345A">
        <w:rPr>
          <w:rFonts w:cs="Times New Roman"/>
        </w:rPr>
        <w:t xml:space="preserve">Statement of commitment that the </w:t>
      </w:r>
      <w:r w:rsidR="00CE5BB9" w:rsidRPr="0044345A">
        <w:rPr>
          <w:rFonts w:cs="Times New Roman"/>
        </w:rPr>
        <w:t>E</w:t>
      </w:r>
      <w:r w:rsidR="00636C84" w:rsidRPr="0044345A">
        <w:rPr>
          <w:rFonts w:cs="Times New Roman"/>
        </w:rPr>
        <w:t>SD</w:t>
      </w:r>
      <w:r w:rsidR="00CE5BB9" w:rsidRPr="0044345A">
        <w:rPr>
          <w:rFonts w:cs="Times New Roman"/>
        </w:rPr>
        <w:t xml:space="preserve"> will work with the </w:t>
      </w:r>
      <w:r w:rsidR="0044345A">
        <w:rPr>
          <w:rFonts w:cs="Times New Roman"/>
        </w:rPr>
        <w:t>School District</w:t>
      </w:r>
      <w:r w:rsidR="00CE5BB9" w:rsidRPr="0044345A">
        <w:rPr>
          <w:rFonts w:cs="Times New Roman"/>
        </w:rPr>
        <w:t xml:space="preserve"> and coalition to develop capacity to provide technical assistance capability to support ongoing implementation of the selected program in local schools.</w:t>
      </w:r>
    </w:p>
    <w:p w:rsidR="00CE5BB9" w:rsidRPr="007A129A" w:rsidRDefault="00CE5BB9" w:rsidP="00E749B7">
      <w:pPr>
        <w:numPr>
          <w:ilvl w:val="0"/>
          <w:numId w:val="1"/>
        </w:numPr>
        <w:spacing w:before="200" w:line="240" w:lineRule="auto"/>
        <w:rPr>
          <w:rFonts w:cs="Times New Roman"/>
          <w:b/>
          <w:sz w:val="24"/>
          <w:szCs w:val="24"/>
        </w:rPr>
      </w:pPr>
      <w:r w:rsidRPr="007A129A">
        <w:rPr>
          <w:rFonts w:cs="Times New Roman"/>
          <w:b/>
          <w:sz w:val="24"/>
          <w:szCs w:val="24"/>
        </w:rPr>
        <w:t xml:space="preserve">Submit letter from </w:t>
      </w:r>
      <w:r w:rsidR="0044345A">
        <w:rPr>
          <w:rFonts w:cs="Times New Roman"/>
          <w:b/>
          <w:sz w:val="24"/>
          <w:szCs w:val="24"/>
        </w:rPr>
        <w:t>School District</w:t>
      </w:r>
      <w:r w:rsidRPr="007A129A">
        <w:rPr>
          <w:rFonts w:cs="Times New Roman"/>
          <w:b/>
          <w:sz w:val="24"/>
          <w:szCs w:val="24"/>
        </w:rPr>
        <w:t xml:space="preserve"> that specifies the following  (Template letter - Attachment C):</w:t>
      </w:r>
    </w:p>
    <w:p w:rsidR="00122F5F" w:rsidRDefault="00D61F09" w:rsidP="00E749B7">
      <w:pPr>
        <w:pStyle w:val="ListParagraph"/>
        <w:numPr>
          <w:ilvl w:val="0"/>
          <w:numId w:val="10"/>
        </w:numPr>
        <w:spacing w:before="120" w:after="120" w:line="240" w:lineRule="auto"/>
        <w:contextualSpacing w:val="0"/>
        <w:rPr>
          <w:rFonts w:cs="Times New Roman"/>
        </w:rPr>
      </w:pPr>
      <w:r w:rsidRPr="00D61F09">
        <w:rPr>
          <w:rFonts w:cs="Times New Roman"/>
        </w:rPr>
        <w:t xml:space="preserve">Statement of concern from </w:t>
      </w:r>
      <w:r>
        <w:rPr>
          <w:rFonts w:cs="Times New Roman"/>
        </w:rPr>
        <w:t xml:space="preserve">the </w:t>
      </w:r>
      <w:r w:rsidR="0044345A">
        <w:rPr>
          <w:rFonts w:cs="Times New Roman"/>
        </w:rPr>
        <w:t>School District</w:t>
      </w:r>
      <w:r w:rsidR="009B00A2">
        <w:rPr>
          <w:rFonts w:cs="Times New Roman"/>
        </w:rPr>
        <w:t>’s</w:t>
      </w:r>
      <w:r>
        <w:rPr>
          <w:rFonts w:cs="Times New Roman"/>
        </w:rPr>
        <w:t xml:space="preserve"> </w:t>
      </w:r>
      <w:r w:rsidRPr="00D61F09">
        <w:rPr>
          <w:rFonts w:cs="Times New Roman"/>
        </w:rPr>
        <w:t xml:space="preserve">viewpoint about behavioral health issues </w:t>
      </w:r>
      <w:r>
        <w:rPr>
          <w:rFonts w:cs="Times New Roman"/>
        </w:rPr>
        <w:t xml:space="preserve">and mental health promotion </w:t>
      </w:r>
      <w:r w:rsidRPr="00D61F09">
        <w:rPr>
          <w:rFonts w:cs="Times New Roman"/>
        </w:rPr>
        <w:t>in the district and community</w:t>
      </w:r>
      <w:r w:rsidR="009B00A2">
        <w:rPr>
          <w:rFonts w:cs="Times New Roman"/>
        </w:rPr>
        <w:t>,</w:t>
      </w:r>
      <w:r w:rsidRPr="00D61F09">
        <w:rPr>
          <w:rFonts w:cs="Times New Roman"/>
        </w:rPr>
        <w:t xml:space="preserve"> and support from the </w:t>
      </w:r>
      <w:r w:rsidR="0044345A">
        <w:rPr>
          <w:rFonts w:cs="Times New Roman"/>
        </w:rPr>
        <w:t>School District</w:t>
      </w:r>
      <w:r>
        <w:rPr>
          <w:rFonts w:cs="Times New Roman"/>
        </w:rPr>
        <w:t xml:space="preserve"> </w:t>
      </w:r>
      <w:r w:rsidRPr="00D61F09">
        <w:rPr>
          <w:rFonts w:cs="Times New Roman"/>
        </w:rPr>
        <w:t>to address those issues</w:t>
      </w:r>
      <w:r w:rsidR="00B2486F">
        <w:rPr>
          <w:rFonts w:cs="Times New Roman"/>
        </w:rPr>
        <w:t xml:space="preserve">. </w:t>
      </w:r>
      <w:r w:rsidR="00FA77D5">
        <w:rPr>
          <w:rFonts w:cs="Times New Roman"/>
        </w:rPr>
        <w:t>(</w:t>
      </w:r>
      <w:r w:rsidR="00B2486F">
        <w:t>Address mental health promotion or suicide prevention if applying for one</w:t>
      </w:r>
      <w:r w:rsidR="009B00A2">
        <w:t xml:space="preserve"> (1)</w:t>
      </w:r>
      <w:r w:rsidR="00B2486F">
        <w:t xml:space="preserve"> project. </w:t>
      </w:r>
      <w:r w:rsidR="009B00A2">
        <w:t xml:space="preserve">Make </w:t>
      </w:r>
      <w:r w:rsidR="00B2486F">
        <w:t>sure to address both mental health promotion and suicide prevention if this is an application for both funding opportunities</w:t>
      </w:r>
      <w:r w:rsidR="00FA77D5">
        <w:t>.)</w:t>
      </w:r>
      <w:r w:rsidRPr="00D61F09">
        <w:rPr>
          <w:rFonts w:cs="Times New Roman"/>
        </w:rPr>
        <w:t>;</w:t>
      </w:r>
    </w:p>
    <w:p w:rsidR="007C44B4" w:rsidRPr="00B2486F" w:rsidRDefault="004238A8" w:rsidP="00E749B7">
      <w:pPr>
        <w:pStyle w:val="ListParagraph"/>
        <w:numPr>
          <w:ilvl w:val="0"/>
          <w:numId w:val="10"/>
        </w:numPr>
        <w:spacing w:before="120" w:after="120" w:line="240" w:lineRule="auto"/>
        <w:contextualSpacing w:val="0"/>
        <w:rPr>
          <w:rFonts w:cs="Times New Roman"/>
        </w:rPr>
      </w:pPr>
      <w:r>
        <w:rPr>
          <w:rFonts w:cs="Times New Roman"/>
        </w:rPr>
        <w:t xml:space="preserve">Statement of commitment that the </w:t>
      </w:r>
      <w:r w:rsidR="0044345A">
        <w:rPr>
          <w:rFonts w:cs="Times New Roman"/>
        </w:rPr>
        <w:t>School District</w:t>
      </w:r>
      <w:r w:rsidR="00CE5BB9" w:rsidRPr="00122F5F">
        <w:rPr>
          <w:rFonts w:cs="Times New Roman"/>
        </w:rPr>
        <w:t xml:space="preserve"> will coordinate with the coalition and Educational Service District </w:t>
      </w:r>
      <w:r w:rsidR="00636C84">
        <w:rPr>
          <w:rFonts w:cs="Times New Roman"/>
        </w:rPr>
        <w:t xml:space="preserve">(ESD) </w:t>
      </w:r>
      <w:r>
        <w:rPr>
          <w:rFonts w:cs="Times New Roman"/>
        </w:rPr>
        <w:t>to</w:t>
      </w:r>
      <w:r w:rsidR="00105310" w:rsidRPr="00CE5BB9">
        <w:rPr>
          <w:rFonts w:cs="Times New Roman"/>
        </w:rPr>
        <w:t xml:space="preserve"> identify </w:t>
      </w:r>
      <w:r w:rsidR="00105310">
        <w:rPr>
          <w:rFonts w:cs="Times New Roman"/>
        </w:rPr>
        <w:t xml:space="preserve">up to five of the </w:t>
      </w:r>
      <w:r w:rsidR="009B00A2">
        <w:rPr>
          <w:rFonts w:cs="Times New Roman"/>
        </w:rPr>
        <w:t xml:space="preserve">ten </w:t>
      </w:r>
      <w:r w:rsidR="00105310">
        <w:rPr>
          <w:rFonts w:cs="Times New Roman"/>
        </w:rPr>
        <w:t xml:space="preserve">mental health programs (Appendix E) that might be appropriate </w:t>
      </w:r>
      <w:r w:rsidR="00105310" w:rsidRPr="00B2486F">
        <w:rPr>
          <w:rFonts w:cs="Times New Roman"/>
        </w:rPr>
        <w:t xml:space="preserve">for implementation in schools in the CPWI community. This step will also include the </w:t>
      </w:r>
      <w:r w:rsidR="0044345A">
        <w:rPr>
          <w:rFonts w:cs="Times New Roman"/>
        </w:rPr>
        <w:t>School District</w:t>
      </w:r>
      <w:r w:rsidR="00105310" w:rsidRPr="00B2486F">
        <w:rPr>
          <w:rFonts w:cs="Times New Roman"/>
        </w:rPr>
        <w:t xml:space="preserve"> </w:t>
      </w:r>
      <w:r w:rsidR="00105310">
        <w:rPr>
          <w:rFonts w:cs="Times New Roman"/>
        </w:rPr>
        <w:t xml:space="preserve">identifying which of those prioritized programs </w:t>
      </w:r>
      <w:r w:rsidR="00105310" w:rsidRPr="00B2486F">
        <w:rPr>
          <w:rFonts w:cs="Times New Roman"/>
        </w:rPr>
        <w:t>it is willing – and ready – to implement</w:t>
      </w:r>
      <w:r w:rsidR="004F23B4">
        <w:rPr>
          <w:rFonts w:cs="Times New Roman"/>
        </w:rPr>
        <w:t>. This will also be a necessary step if school-based suicide prevention programs (Appendix F) are being selected for implementation</w:t>
      </w:r>
      <w:r w:rsidR="00CE5BB9" w:rsidRPr="00122F5F">
        <w:rPr>
          <w:rFonts w:cs="Times New Roman"/>
        </w:rPr>
        <w:t>;</w:t>
      </w:r>
    </w:p>
    <w:p w:rsidR="00122F5F" w:rsidRDefault="004238A8" w:rsidP="00E749B7">
      <w:pPr>
        <w:pStyle w:val="ListParagraph"/>
        <w:numPr>
          <w:ilvl w:val="0"/>
          <w:numId w:val="10"/>
        </w:numPr>
        <w:spacing w:before="120" w:after="120" w:line="240" w:lineRule="auto"/>
        <w:contextualSpacing w:val="0"/>
        <w:rPr>
          <w:rFonts w:cs="Times New Roman"/>
        </w:rPr>
      </w:pPr>
      <w:r>
        <w:rPr>
          <w:rFonts w:cs="Times New Roman"/>
        </w:rPr>
        <w:t xml:space="preserve">Statement of commitment that the </w:t>
      </w:r>
      <w:r w:rsidR="0044345A">
        <w:rPr>
          <w:rFonts w:cs="Times New Roman"/>
        </w:rPr>
        <w:t>School District</w:t>
      </w:r>
      <w:r w:rsidR="00CE5BB9" w:rsidRPr="00122F5F">
        <w:rPr>
          <w:rFonts w:cs="Times New Roman"/>
        </w:rPr>
        <w:t xml:space="preserve"> will coordinate with the coalition and E</w:t>
      </w:r>
      <w:r w:rsidR="00636C84">
        <w:rPr>
          <w:rFonts w:cs="Times New Roman"/>
        </w:rPr>
        <w:t>SD</w:t>
      </w:r>
      <w:r w:rsidR="00CE5BB9" w:rsidRPr="00122F5F">
        <w:rPr>
          <w:rFonts w:cs="Times New Roman"/>
        </w:rPr>
        <w:t xml:space="preserve"> </w:t>
      </w:r>
      <w:r w:rsidRPr="00CE5BB9">
        <w:rPr>
          <w:rFonts w:cs="Times New Roman"/>
        </w:rPr>
        <w:t xml:space="preserve">to develop a detailed plan for </w:t>
      </w:r>
      <w:r>
        <w:rPr>
          <w:rFonts w:cs="Times New Roman"/>
        </w:rPr>
        <w:t xml:space="preserve">implementing the </w:t>
      </w:r>
      <w:r w:rsidRPr="00CE5BB9">
        <w:rPr>
          <w:rFonts w:cs="Times New Roman"/>
        </w:rPr>
        <w:t xml:space="preserve">selected program in the schools that will be submitted within 120 days of contract execution. The plan must include development of a Memorandum of Agreement </w:t>
      </w:r>
      <w:r>
        <w:rPr>
          <w:rFonts w:cs="Times New Roman"/>
        </w:rPr>
        <w:t xml:space="preserve">between the </w:t>
      </w:r>
      <w:r w:rsidR="0044345A">
        <w:rPr>
          <w:rFonts w:cs="Times New Roman"/>
        </w:rPr>
        <w:t>School District</w:t>
      </w:r>
      <w:r>
        <w:rPr>
          <w:rFonts w:cs="Times New Roman"/>
        </w:rPr>
        <w:t xml:space="preserve">, ESD, fiscal agent for the coalition, and coalition </w:t>
      </w:r>
      <w:r w:rsidRPr="00CE5BB9">
        <w:rPr>
          <w:rFonts w:cs="Times New Roman"/>
        </w:rPr>
        <w:t xml:space="preserve">to implement the </w:t>
      </w:r>
      <w:r>
        <w:rPr>
          <w:rFonts w:cs="Times New Roman"/>
        </w:rPr>
        <w:t xml:space="preserve">selected </w:t>
      </w:r>
      <w:r w:rsidRPr="00CE5BB9">
        <w:rPr>
          <w:rFonts w:cs="Times New Roman"/>
        </w:rPr>
        <w:t>curriculum</w:t>
      </w:r>
      <w:r w:rsidR="009B00A2">
        <w:rPr>
          <w:rFonts w:cs="Times New Roman"/>
        </w:rPr>
        <w:t>,</w:t>
      </w:r>
      <w:r w:rsidRPr="00CE5BB9">
        <w:rPr>
          <w:rFonts w:cs="Times New Roman"/>
        </w:rPr>
        <w:t xml:space="preserve"> and a specific date when the program will begin being implemented in the </w:t>
      </w:r>
      <w:r w:rsidR="0044345A">
        <w:rPr>
          <w:rFonts w:cs="Times New Roman"/>
        </w:rPr>
        <w:t>School District</w:t>
      </w:r>
      <w:r w:rsidR="00CE5BB9" w:rsidRPr="00122F5F">
        <w:rPr>
          <w:rFonts w:cs="Times New Roman"/>
        </w:rPr>
        <w:t>;</w:t>
      </w:r>
    </w:p>
    <w:p w:rsidR="00122F5F" w:rsidRDefault="004238A8" w:rsidP="00E749B7">
      <w:pPr>
        <w:pStyle w:val="ListParagraph"/>
        <w:numPr>
          <w:ilvl w:val="0"/>
          <w:numId w:val="10"/>
        </w:numPr>
        <w:spacing w:before="120" w:after="120" w:line="240" w:lineRule="auto"/>
        <w:contextualSpacing w:val="0"/>
        <w:rPr>
          <w:rFonts w:cs="Times New Roman"/>
        </w:rPr>
      </w:pPr>
      <w:r>
        <w:rPr>
          <w:rFonts w:cs="Times New Roman"/>
        </w:rPr>
        <w:t xml:space="preserve">Statement of commitment that the </w:t>
      </w:r>
      <w:r w:rsidR="0044345A">
        <w:rPr>
          <w:rFonts w:cs="Times New Roman"/>
        </w:rPr>
        <w:t>School District</w:t>
      </w:r>
      <w:r w:rsidR="00CE5BB9" w:rsidRPr="00122F5F">
        <w:rPr>
          <w:rFonts w:cs="Times New Roman"/>
        </w:rPr>
        <w:t xml:space="preserve"> will coordinate with the E</w:t>
      </w:r>
      <w:r w:rsidR="00636C84">
        <w:rPr>
          <w:rFonts w:cs="Times New Roman"/>
        </w:rPr>
        <w:t>SD</w:t>
      </w:r>
      <w:r w:rsidR="00CE5BB9" w:rsidRPr="00122F5F">
        <w:rPr>
          <w:rFonts w:cs="Times New Roman"/>
        </w:rPr>
        <w:t xml:space="preserve"> and coalition to increase community awareness about behavioral health issues and mental health promotion;</w:t>
      </w:r>
    </w:p>
    <w:p w:rsidR="00CE5BB9" w:rsidRPr="00122F5F" w:rsidRDefault="004238A8" w:rsidP="00E749B7">
      <w:pPr>
        <w:pStyle w:val="ListParagraph"/>
        <w:numPr>
          <w:ilvl w:val="0"/>
          <w:numId w:val="10"/>
        </w:numPr>
        <w:spacing w:before="120" w:after="0" w:line="240" w:lineRule="auto"/>
        <w:contextualSpacing w:val="0"/>
        <w:rPr>
          <w:rFonts w:cs="Times New Roman"/>
        </w:rPr>
      </w:pPr>
      <w:r>
        <w:rPr>
          <w:rFonts w:cs="Times New Roman"/>
        </w:rPr>
        <w:t xml:space="preserve">Statement of commitment that the </w:t>
      </w:r>
      <w:r w:rsidR="0044345A">
        <w:rPr>
          <w:rFonts w:cs="Times New Roman"/>
        </w:rPr>
        <w:t>School District</w:t>
      </w:r>
      <w:r w:rsidR="00CE5BB9" w:rsidRPr="00122F5F">
        <w:rPr>
          <w:rFonts w:cs="Times New Roman"/>
        </w:rPr>
        <w:t xml:space="preserve"> will work with the E</w:t>
      </w:r>
      <w:r w:rsidR="00636C84">
        <w:rPr>
          <w:rFonts w:cs="Times New Roman"/>
        </w:rPr>
        <w:t>SD</w:t>
      </w:r>
      <w:r w:rsidR="009B00A2">
        <w:rPr>
          <w:rFonts w:cs="Times New Roman"/>
        </w:rPr>
        <w:t>,</w:t>
      </w:r>
      <w:r w:rsidR="00CE5BB9" w:rsidRPr="00122F5F">
        <w:rPr>
          <w:rFonts w:cs="Times New Roman"/>
        </w:rPr>
        <w:t xml:space="preserve"> and coalition to develop capacity to provide technical assistance capability to support ongoing implementation of the selected program in local schools.</w:t>
      </w:r>
    </w:p>
    <w:p w:rsidR="00F51800" w:rsidRDefault="00F51800" w:rsidP="00E749B7">
      <w:pPr>
        <w:spacing w:line="240" w:lineRule="auto"/>
        <w:rPr>
          <w:b/>
          <w:sz w:val="28"/>
          <w:szCs w:val="28"/>
        </w:rPr>
      </w:pPr>
      <w:r>
        <w:rPr>
          <w:b/>
          <w:sz w:val="28"/>
          <w:szCs w:val="28"/>
        </w:rPr>
        <w:br w:type="page"/>
      </w:r>
    </w:p>
    <w:p w:rsidR="00386ED9" w:rsidRDefault="00386ED9" w:rsidP="00E749B7">
      <w:pPr>
        <w:spacing w:line="240" w:lineRule="auto"/>
        <w:rPr>
          <w:b/>
          <w:sz w:val="28"/>
          <w:szCs w:val="28"/>
        </w:rPr>
      </w:pPr>
      <w:r w:rsidRPr="00386ED9">
        <w:rPr>
          <w:b/>
          <w:sz w:val="28"/>
          <w:szCs w:val="28"/>
        </w:rPr>
        <w:lastRenderedPageBreak/>
        <w:t>Appendix A – Coalition template letter</w:t>
      </w:r>
    </w:p>
    <w:p w:rsidR="008C237B" w:rsidRPr="008C237B" w:rsidRDefault="008C237B" w:rsidP="00E749B7">
      <w:pPr>
        <w:spacing w:after="240" w:line="240" w:lineRule="auto"/>
      </w:pPr>
      <w:r w:rsidRPr="008C237B">
        <w:t>Date</w:t>
      </w:r>
    </w:p>
    <w:p w:rsidR="008C237B" w:rsidRPr="008C237B" w:rsidRDefault="00EE1E26" w:rsidP="00E749B7">
      <w:pPr>
        <w:spacing w:after="0" w:line="240" w:lineRule="auto"/>
      </w:pPr>
      <w:r>
        <w:t>Scott Waller</w:t>
      </w:r>
    </w:p>
    <w:p w:rsidR="008C237B" w:rsidRPr="008C237B" w:rsidRDefault="008C237B" w:rsidP="00E749B7">
      <w:pPr>
        <w:spacing w:after="0" w:line="240" w:lineRule="auto"/>
      </w:pPr>
      <w:r w:rsidRPr="008C237B">
        <w:t>Division of Behavioral Health and Recovery</w:t>
      </w:r>
    </w:p>
    <w:p w:rsidR="008C237B" w:rsidRPr="008C237B" w:rsidRDefault="008C237B" w:rsidP="00E749B7">
      <w:pPr>
        <w:spacing w:after="0" w:line="240" w:lineRule="auto"/>
      </w:pPr>
      <w:r w:rsidRPr="008C237B">
        <w:t>P.O. Box 45330</w:t>
      </w:r>
    </w:p>
    <w:p w:rsidR="008C237B" w:rsidRPr="008C237B" w:rsidRDefault="008C237B" w:rsidP="00E749B7">
      <w:pPr>
        <w:spacing w:after="240" w:line="240" w:lineRule="auto"/>
      </w:pPr>
      <w:r w:rsidRPr="008C237B">
        <w:t>Olympia, WA 98504-5330</w:t>
      </w:r>
    </w:p>
    <w:p w:rsidR="008C237B" w:rsidRPr="008C237B" w:rsidRDefault="008C237B" w:rsidP="00E749B7">
      <w:pPr>
        <w:spacing w:before="200" w:after="0" w:line="240" w:lineRule="auto"/>
      </w:pPr>
      <w:r w:rsidRPr="008C237B">
        <w:t>RE: Application for funds</w:t>
      </w:r>
    </w:p>
    <w:p w:rsidR="008C237B" w:rsidRPr="008C237B" w:rsidRDefault="008C237B" w:rsidP="00E749B7">
      <w:pPr>
        <w:spacing w:before="200" w:after="0" w:line="240" w:lineRule="auto"/>
      </w:pPr>
      <w:r w:rsidRPr="008C237B">
        <w:t>Dear M</w:t>
      </w:r>
      <w:r w:rsidR="00EE1E26">
        <w:t>r. Waller</w:t>
      </w:r>
      <w:r w:rsidRPr="008C237B">
        <w:t>:</w:t>
      </w:r>
    </w:p>
    <w:p w:rsidR="008C237B" w:rsidRPr="008C237B" w:rsidRDefault="008C237B" w:rsidP="00E749B7">
      <w:pPr>
        <w:spacing w:before="200" w:after="0" w:line="240" w:lineRule="auto"/>
      </w:pPr>
      <w:r w:rsidRPr="008C237B">
        <w:t>Please accept this application for funding from the Mental Health and Suicide Prevention Project from the ___________________________coalition that serves ______________________.</w:t>
      </w:r>
    </w:p>
    <w:p w:rsidR="008C237B" w:rsidRPr="008C237B" w:rsidRDefault="008C237B" w:rsidP="00E749B7">
      <w:pPr>
        <w:spacing w:before="200" w:after="0" w:line="240" w:lineRule="auto"/>
      </w:pPr>
      <w:r w:rsidRPr="008C237B">
        <w:t>The coalition is / is not (Please circle one) currently a participant in the Division of Behavioral Health and Recovery’s Community Prevention and Wellness Initiative (CPWI).</w:t>
      </w:r>
    </w:p>
    <w:p w:rsidR="008C237B" w:rsidRPr="008C237B" w:rsidRDefault="008C237B" w:rsidP="00E749B7">
      <w:pPr>
        <w:spacing w:before="200" w:after="0" w:line="240" w:lineRule="auto"/>
      </w:pPr>
      <w:r w:rsidRPr="008C237B">
        <w:t>In addition to this required letter of application, please also find – attached – letters of application from the ________________________ School District and __________________ Educational Service District.</w:t>
      </w:r>
    </w:p>
    <w:p w:rsidR="008C237B" w:rsidRPr="008C237B" w:rsidRDefault="008C237B" w:rsidP="00E749B7">
      <w:pPr>
        <w:spacing w:before="200" w:after="0" w:line="240" w:lineRule="auto"/>
      </w:pPr>
      <w:r w:rsidRPr="008C237B">
        <w:t>We are applying for funding for the following project(s):</w:t>
      </w:r>
    </w:p>
    <w:p w:rsidR="008C237B" w:rsidRPr="007F7E13" w:rsidRDefault="008C237B" w:rsidP="00E749B7">
      <w:pPr>
        <w:spacing w:before="200" w:after="0" w:line="240" w:lineRule="auto"/>
        <w:rPr>
          <w:rFonts w:eastAsia="MS Gothic" w:cs="MS Gothic"/>
          <w:b/>
        </w:rPr>
      </w:pPr>
      <w:r w:rsidRPr="007F7E13">
        <w:rPr>
          <w:rFonts w:eastAsia="MS Gothic"/>
          <w:b/>
        </w:rPr>
        <w:fldChar w:fldCharType="begin">
          <w:ffData>
            <w:name w:val="Check1"/>
            <w:enabled/>
            <w:calcOnExit w:val="0"/>
            <w:checkBox>
              <w:sizeAuto/>
              <w:default w:val="0"/>
            </w:checkBox>
          </w:ffData>
        </w:fldChar>
      </w:r>
      <w:r w:rsidRPr="007F7E13">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sidRPr="007F7E13">
        <w:rPr>
          <w:rFonts w:eastAsia="MS Gothic"/>
          <w:b/>
        </w:rPr>
        <w:t xml:space="preserve"> </w:t>
      </w:r>
      <w:r w:rsidRPr="007F7E13">
        <w:rPr>
          <w:rFonts w:eastAsia="MS Gothic"/>
          <w:b/>
          <w:sz w:val="24"/>
          <w:szCs w:val="24"/>
        </w:rPr>
        <w:t>Mental Health Promotion</w:t>
      </w:r>
      <w:r w:rsidRPr="00EC676F">
        <w:rPr>
          <w:rFonts w:eastAsia="MS Gothic"/>
          <w:b/>
        </w:rPr>
        <w:t xml:space="preserve"> </w:t>
      </w:r>
      <w:r w:rsidRPr="00EC676F">
        <w:rPr>
          <w:rFonts w:eastAsia="MS Gothic"/>
        </w:rPr>
        <w:t xml:space="preserve">(Implement one of the </w:t>
      </w:r>
      <w:r>
        <w:rPr>
          <w:rFonts w:eastAsia="MS Gothic"/>
        </w:rPr>
        <w:t xml:space="preserve">ten </w:t>
      </w:r>
      <w:r w:rsidRPr="00EC676F">
        <w:rPr>
          <w:rFonts w:eastAsia="MS Gothic"/>
        </w:rPr>
        <w:t xml:space="preserve">approved, evidence-based direct-service curriculum </w:t>
      </w:r>
      <w:r>
        <w:rPr>
          <w:rFonts w:eastAsia="MS Gothic"/>
        </w:rPr>
        <w:t xml:space="preserve">(Appendix E) </w:t>
      </w:r>
      <w:r w:rsidRPr="00EC676F">
        <w:rPr>
          <w:rFonts w:eastAsia="MS Gothic"/>
        </w:rPr>
        <w:t>in local schools</w:t>
      </w:r>
      <w:r>
        <w:rPr>
          <w:rFonts w:eastAsia="MS Gothic"/>
        </w:rPr>
        <w:t xml:space="preserve"> and conduct Youth Mental Health First Aid training with coalition and community members</w:t>
      </w:r>
      <w:r w:rsidRPr="00EC676F">
        <w:rPr>
          <w:rFonts w:eastAsia="MS Gothic"/>
        </w:rPr>
        <w:t xml:space="preserve">. Each of the programs on the list has both substance abuse prevention and mental health promotion outcomes as detailed by NREPP) – Up to $20,000 per selected community. </w:t>
      </w:r>
      <w:proofErr w:type="gramStart"/>
      <w:r>
        <w:rPr>
          <w:rFonts w:eastAsia="MS Gothic"/>
        </w:rPr>
        <w:t>Up to 10</w:t>
      </w:r>
      <w:r w:rsidRPr="00EC676F">
        <w:rPr>
          <w:rFonts w:eastAsia="MS Gothic"/>
        </w:rPr>
        <w:t xml:space="preserve"> awards.</w:t>
      </w:r>
      <w:proofErr w:type="gramEnd"/>
    </w:p>
    <w:p w:rsidR="008C237B" w:rsidRPr="008C237B" w:rsidRDefault="008C237B" w:rsidP="00E749B7">
      <w:pPr>
        <w:spacing w:before="200" w:after="0" w:line="240" w:lineRule="auto"/>
        <w:rPr>
          <w:rFonts w:eastAsia="MS Gothic" w:cs="MS Gothic"/>
          <w:b/>
        </w:rPr>
      </w:pPr>
      <w:r w:rsidRPr="008C237B">
        <w:rPr>
          <w:rFonts w:eastAsia="MS Gothic"/>
          <w:b/>
        </w:rPr>
        <w:fldChar w:fldCharType="begin">
          <w:ffData>
            <w:name w:val="Check1"/>
            <w:enabled/>
            <w:calcOnExit w:val="0"/>
            <w:checkBox>
              <w:sizeAuto/>
              <w:default w:val="0"/>
            </w:checkBox>
          </w:ffData>
        </w:fldChar>
      </w:r>
      <w:r w:rsidRPr="008C237B">
        <w:rPr>
          <w:rFonts w:eastAsia="MS Gothic"/>
          <w:b/>
        </w:rPr>
        <w:instrText xml:space="preserve"> FORMCHECKBOX </w:instrText>
      </w:r>
      <w:r w:rsidR="00C31F19">
        <w:rPr>
          <w:rFonts w:eastAsia="MS Gothic"/>
          <w:b/>
        </w:rPr>
      </w:r>
      <w:r w:rsidR="00C31F19">
        <w:rPr>
          <w:rFonts w:eastAsia="MS Gothic"/>
          <w:b/>
        </w:rPr>
        <w:fldChar w:fldCharType="separate"/>
      </w:r>
      <w:r w:rsidRPr="008C237B">
        <w:rPr>
          <w:rFonts w:eastAsia="MS Gothic"/>
          <w:b/>
        </w:rPr>
        <w:fldChar w:fldCharType="end"/>
      </w:r>
      <w:r w:rsidRPr="008C237B">
        <w:rPr>
          <w:rFonts w:eastAsia="MS Gothic" w:cs="MS Gothic"/>
          <w:b/>
        </w:rPr>
        <w:t xml:space="preserve"> </w:t>
      </w:r>
      <w:r w:rsidRPr="008C237B">
        <w:rPr>
          <w:rFonts w:eastAsia="MS Gothic" w:cs="MS Gothic"/>
          <w:b/>
          <w:sz w:val="24"/>
          <w:szCs w:val="24"/>
        </w:rPr>
        <w:t>Suicide Prevention</w:t>
      </w:r>
      <w:r w:rsidRPr="008C237B">
        <w:rPr>
          <w:rFonts w:eastAsia="MS Gothic" w:cs="MS Gothic"/>
          <w:b/>
        </w:rPr>
        <w:t xml:space="preserve"> </w:t>
      </w:r>
      <w:r w:rsidRPr="008C237B">
        <w:rPr>
          <w:rFonts w:eastAsia="MS Gothic" w:cs="MS Gothic"/>
        </w:rPr>
        <w:t>(Required activities include</w:t>
      </w:r>
      <w:r>
        <w:rPr>
          <w:rFonts w:eastAsia="MS Gothic" w:cs="MS Gothic"/>
        </w:rPr>
        <w:t>:</w:t>
      </w:r>
      <w:r w:rsidRPr="008C237B">
        <w:rPr>
          <w:rFonts w:eastAsia="MS Gothic" w:cs="MS Gothic"/>
        </w:rPr>
        <w:t xml:space="preserve"> conducting Youth Mental Health First Aid training with coalition and community members and implementing one of the approved evidence-based suicide prevention programs. Optional activities include</w:t>
      </w:r>
      <w:r>
        <w:rPr>
          <w:rFonts w:eastAsia="MS Gothic" w:cs="MS Gothic"/>
        </w:rPr>
        <w:t>:</w:t>
      </w:r>
      <w:r w:rsidRPr="008C237B">
        <w:rPr>
          <w:rFonts w:eastAsia="MS Gothic" w:cs="MS Gothic"/>
        </w:rPr>
        <w:t xml:space="preserve"> training educational professionals in </w:t>
      </w:r>
      <w:r w:rsidRPr="008C237B">
        <w:t xml:space="preserve">Networks for Life, training counselors in the community in suicide awareness and referral, </w:t>
      </w:r>
      <w:r>
        <w:t>and/</w:t>
      </w:r>
      <w:r w:rsidRPr="008C237B">
        <w:t xml:space="preserve">or, implementing means access reduction training </w:t>
      </w:r>
      <w:r w:rsidR="00EE7E2C">
        <w:t xml:space="preserve">in the community or </w:t>
      </w:r>
      <w:r w:rsidRPr="008C237B">
        <w:t xml:space="preserve">with emergency rooms and emergency service providers.) </w:t>
      </w:r>
      <w:r w:rsidRPr="008C237B">
        <w:rPr>
          <w:rFonts w:eastAsia="MS Gothic" w:cs="MS Gothic"/>
        </w:rPr>
        <w:t xml:space="preserve">– Up to $25,000 per community. </w:t>
      </w:r>
      <w:proofErr w:type="gramStart"/>
      <w:r w:rsidRPr="008C237B">
        <w:rPr>
          <w:rFonts w:eastAsia="MS Gothic" w:cs="MS Gothic"/>
        </w:rPr>
        <w:t>Up to 5 awards.</w:t>
      </w:r>
      <w:proofErr w:type="gramEnd"/>
    </w:p>
    <w:p w:rsidR="008C237B" w:rsidRDefault="008C237B" w:rsidP="00E749B7">
      <w:pPr>
        <w:pStyle w:val="ListParagraph"/>
        <w:spacing w:before="200" w:after="0" w:line="240" w:lineRule="auto"/>
        <w:ind w:left="0"/>
        <w:contextualSpacing w:val="0"/>
        <w:rPr>
          <w:rFonts w:cs="Times New Roman"/>
          <w:b/>
          <w:sz w:val="24"/>
          <w:szCs w:val="24"/>
        </w:rPr>
      </w:pPr>
      <w:r w:rsidRPr="007A129A">
        <w:rPr>
          <w:rFonts w:cs="Times New Roman"/>
          <w:b/>
          <w:sz w:val="24"/>
          <w:szCs w:val="24"/>
        </w:rPr>
        <w:t xml:space="preserve">Required </w:t>
      </w:r>
      <w:r w:rsidR="00A4194A">
        <w:rPr>
          <w:rFonts w:cs="Times New Roman"/>
          <w:b/>
          <w:sz w:val="24"/>
          <w:szCs w:val="24"/>
        </w:rPr>
        <w:t>Responses</w:t>
      </w:r>
      <w:r w:rsidRPr="007A129A">
        <w:rPr>
          <w:rFonts w:cs="Times New Roman"/>
          <w:b/>
          <w:sz w:val="24"/>
          <w:szCs w:val="24"/>
        </w:rPr>
        <w:t>:</w:t>
      </w:r>
    </w:p>
    <w:p w:rsidR="00A4194A" w:rsidRDefault="00A4194A" w:rsidP="00E749B7">
      <w:pPr>
        <w:pStyle w:val="ListParagraph"/>
        <w:numPr>
          <w:ilvl w:val="0"/>
          <w:numId w:val="16"/>
        </w:numPr>
        <w:spacing w:before="200" w:after="0" w:line="240" w:lineRule="auto"/>
        <w:contextualSpacing w:val="0"/>
      </w:pPr>
      <w:r>
        <w:rPr>
          <w:rFonts w:cs="Times New Roman"/>
        </w:rPr>
        <w:t xml:space="preserve">Please describe the </w:t>
      </w:r>
      <w:r w:rsidRPr="00B2486F">
        <w:rPr>
          <w:rFonts w:cs="Times New Roman"/>
        </w:rPr>
        <w:t xml:space="preserve">community’s mental health and behavioral health needs </w:t>
      </w:r>
      <w:r>
        <w:rPr>
          <w:rFonts w:cs="Times New Roman"/>
        </w:rPr>
        <w:t>based on</w:t>
      </w:r>
      <w:r w:rsidRPr="00105310">
        <w:rPr>
          <w:rFonts w:cs="Times New Roman"/>
        </w:rPr>
        <w:t xml:space="preserve"> </w:t>
      </w:r>
      <w:r w:rsidRPr="00B2486F">
        <w:rPr>
          <w:rFonts w:cs="Times New Roman"/>
        </w:rPr>
        <w:t>elevated depression and/or suicide indicators as demonstrated through Healthy Youth Survey and other information that demonstrates elevated mental health problems among the community’s youth</w:t>
      </w:r>
      <w:r>
        <w:rPr>
          <w:rFonts w:cs="Times New Roman"/>
        </w:rPr>
        <w:t xml:space="preserve"> currently available data </w:t>
      </w:r>
      <w:r w:rsidRPr="00B2486F">
        <w:rPr>
          <w:rFonts w:cs="Times New Roman"/>
        </w:rPr>
        <w:t xml:space="preserve">and need for project resources. </w:t>
      </w:r>
      <w:r w:rsidR="00EE7E2C">
        <w:rPr>
          <w:rFonts w:cs="Times New Roman"/>
        </w:rPr>
        <w:t xml:space="preserve">Pay special attention to impacts of these issues that have been seen in the community, families, individual performance or schools. </w:t>
      </w:r>
      <w:r>
        <w:rPr>
          <w:rFonts w:cs="Times New Roman"/>
        </w:rPr>
        <w:t>(</w:t>
      </w:r>
      <w:r>
        <w:t>Address mental health promotion or suicide prevention if applying for one project. But address both mental health promotion and suicide prevention if this is an application for both funding opportunities);</w:t>
      </w:r>
    </w:p>
    <w:p w:rsidR="00F51800" w:rsidRDefault="00F51800" w:rsidP="00E749B7">
      <w:pPr>
        <w:pStyle w:val="ListParagraph"/>
        <w:spacing w:before="200" w:after="0" w:line="240" w:lineRule="auto"/>
        <w:ind w:left="432"/>
        <w:contextualSpacing w:val="0"/>
      </w:pPr>
    </w:p>
    <w:p w:rsidR="00F51800" w:rsidRDefault="00F51800" w:rsidP="00E749B7">
      <w:pPr>
        <w:pStyle w:val="ListParagraph"/>
        <w:spacing w:before="200" w:after="0" w:line="240" w:lineRule="auto"/>
        <w:ind w:left="432"/>
        <w:contextualSpacing w:val="0"/>
      </w:pPr>
    </w:p>
    <w:p w:rsidR="008C237B" w:rsidRDefault="007B5C9C" w:rsidP="00E749B7">
      <w:pPr>
        <w:pStyle w:val="ListParagraph"/>
        <w:numPr>
          <w:ilvl w:val="0"/>
          <w:numId w:val="16"/>
        </w:numPr>
        <w:spacing w:before="200" w:after="0" w:line="240" w:lineRule="auto"/>
        <w:contextualSpacing w:val="0"/>
        <w:rPr>
          <w:rFonts w:cs="Times New Roman"/>
        </w:rPr>
      </w:pPr>
      <w:r w:rsidRPr="007F7E13">
        <w:rPr>
          <w:rFonts w:eastAsia="MS Gothic"/>
          <w:b/>
        </w:rPr>
        <w:lastRenderedPageBreak/>
        <w:fldChar w:fldCharType="begin">
          <w:ffData>
            <w:name w:val="Check1"/>
            <w:enabled/>
            <w:calcOnExit w:val="0"/>
            <w:checkBox>
              <w:sizeAuto/>
              <w:default w:val="0"/>
            </w:checkBox>
          </w:ffData>
        </w:fldChar>
      </w:r>
      <w:r w:rsidRPr="00EC676F">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Pr>
          <w:rFonts w:eastAsia="MS Gothic"/>
          <w:b/>
        </w:rPr>
        <w:t xml:space="preserve"> </w:t>
      </w:r>
      <w:r>
        <w:rPr>
          <w:rFonts w:eastAsia="MS Gothic"/>
        </w:rPr>
        <w:t>Check here to indicate that the</w:t>
      </w:r>
      <w:r>
        <w:rPr>
          <w:rFonts w:cs="Times New Roman"/>
        </w:rPr>
        <w:t xml:space="preserve"> __________________</w:t>
      </w:r>
      <w:r w:rsidR="008C237B">
        <w:rPr>
          <w:rFonts w:cs="Times New Roman"/>
        </w:rPr>
        <w:t xml:space="preserve"> coalition will </w:t>
      </w:r>
      <w:r w:rsidR="008C237B" w:rsidRPr="00B2486F">
        <w:rPr>
          <w:rFonts w:cs="Times New Roman"/>
        </w:rPr>
        <w:t xml:space="preserve">coordinate with </w:t>
      </w:r>
      <w:r w:rsidR="008C237B">
        <w:rPr>
          <w:rFonts w:cs="Times New Roman"/>
        </w:rPr>
        <w:t xml:space="preserve">_______________________ </w:t>
      </w:r>
      <w:r w:rsidR="008C237B" w:rsidRPr="00B2486F">
        <w:rPr>
          <w:rFonts w:cs="Times New Roman"/>
        </w:rPr>
        <w:t>ESD</w:t>
      </w:r>
      <w:r w:rsidR="008C237B">
        <w:rPr>
          <w:rFonts w:cs="Times New Roman"/>
        </w:rPr>
        <w:t xml:space="preserve"> </w:t>
      </w:r>
      <w:r w:rsidR="008C237B" w:rsidRPr="00B2486F">
        <w:rPr>
          <w:rFonts w:cs="Times New Roman"/>
        </w:rPr>
        <w:t xml:space="preserve">and </w:t>
      </w:r>
      <w:r w:rsidR="008C237B">
        <w:rPr>
          <w:rFonts w:cs="Times New Roman"/>
        </w:rPr>
        <w:t xml:space="preserve">________________ </w:t>
      </w:r>
      <w:r w:rsidR="0044345A">
        <w:rPr>
          <w:rFonts w:cs="Times New Roman"/>
        </w:rPr>
        <w:t>School District</w:t>
      </w:r>
      <w:r w:rsidR="008C237B" w:rsidRPr="00B2486F">
        <w:rPr>
          <w:rFonts w:cs="Times New Roman"/>
        </w:rPr>
        <w:t xml:space="preserve"> to identify</w:t>
      </w:r>
      <w:r w:rsidR="008C237B">
        <w:rPr>
          <w:rFonts w:cs="Times New Roman"/>
        </w:rPr>
        <w:t xml:space="preserve"> up to five of the </w:t>
      </w:r>
      <w:r w:rsidR="000773E3">
        <w:rPr>
          <w:rFonts w:cs="Times New Roman"/>
        </w:rPr>
        <w:t>ten</w:t>
      </w:r>
      <w:r w:rsidR="000773E3" w:rsidRPr="00B2486F">
        <w:rPr>
          <w:rFonts w:cs="Times New Roman"/>
        </w:rPr>
        <w:t xml:space="preserve"> </w:t>
      </w:r>
      <w:r w:rsidR="008C237B" w:rsidRPr="00B2486F">
        <w:rPr>
          <w:rFonts w:cs="Times New Roman"/>
        </w:rPr>
        <w:t xml:space="preserve">identified </w:t>
      </w:r>
      <w:r w:rsidR="008C237B">
        <w:rPr>
          <w:rFonts w:cs="Times New Roman"/>
        </w:rPr>
        <w:t xml:space="preserve">mental health promotion </w:t>
      </w:r>
      <w:r w:rsidR="008C237B" w:rsidRPr="00B2486F">
        <w:rPr>
          <w:rFonts w:cs="Times New Roman"/>
        </w:rPr>
        <w:t xml:space="preserve">programs </w:t>
      </w:r>
      <w:r w:rsidR="008C237B">
        <w:rPr>
          <w:rFonts w:cs="Times New Roman"/>
        </w:rPr>
        <w:t xml:space="preserve">(Appendix E) that might be appropriate for implementation in schools in the ______________________ School District. </w:t>
      </w:r>
      <w:r w:rsidR="008C237B" w:rsidRPr="00B2486F">
        <w:rPr>
          <w:rFonts w:cs="Times New Roman"/>
        </w:rPr>
        <w:t xml:space="preserve">This step will also include the </w:t>
      </w:r>
      <w:r w:rsidR="0044345A">
        <w:rPr>
          <w:rFonts w:cs="Times New Roman"/>
        </w:rPr>
        <w:t>School District</w:t>
      </w:r>
      <w:r w:rsidR="008C237B" w:rsidRPr="00B2486F">
        <w:rPr>
          <w:rFonts w:cs="Times New Roman"/>
        </w:rPr>
        <w:t xml:space="preserve"> </w:t>
      </w:r>
      <w:r w:rsidR="008C237B">
        <w:rPr>
          <w:rFonts w:cs="Times New Roman"/>
        </w:rPr>
        <w:t>identifying which of th</w:t>
      </w:r>
      <w:r w:rsidR="009B0B22">
        <w:rPr>
          <w:rFonts w:cs="Times New Roman"/>
        </w:rPr>
        <w:t>e</w:t>
      </w:r>
      <w:r w:rsidR="008C237B">
        <w:rPr>
          <w:rFonts w:cs="Times New Roman"/>
        </w:rPr>
        <w:t xml:space="preserve"> prioritized programs </w:t>
      </w:r>
      <w:r w:rsidR="008C237B" w:rsidRPr="00B2486F">
        <w:rPr>
          <w:rFonts w:cs="Times New Roman"/>
        </w:rPr>
        <w:t>it is willing – and ready – to implement</w:t>
      </w:r>
      <w:r w:rsidR="008C237B">
        <w:rPr>
          <w:rFonts w:cs="Times New Roman"/>
        </w:rPr>
        <w:t>.</w:t>
      </w:r>
    </w:p>
    <w:p w:rsidR="008C237B" w:rsidRDefault="009B0B22" w:rsidP="00E749B7">
      <w:pPr>
        <w:pStyle w:val="ListParagraph"/>
        <w:spacing w:before="120" w:after="0" w:line="240" w:lineRule="auto"/>
        <w:ind w:left="432"/>
        <w:contextualSpacing w:val="0"/>
        <w:rPr>
          <w:rFonts w:cs="Times New Roman"/>
        </w:rPr>
      </w:pPr>
      <w:r w:rsidRPr="007F7E13">
        <w:rPr>
          <w:rFonts w:eastAsia="MS Gothic"/>
          <w:b/>
        </w:rPr>
        <w:fldChar w:fldCharType="begin">
          <w:ffData>
            <w:name w:val="Check1"/>
            <w:enabled/>
            <w:calcOnExit w:val="0"/>
            <w:checkBox>
              <w:sizeAuto/>
              <w:default w:val="0"/>
            </w:checkBox>
          </w:ffData>
        </w:fldChar>
      </w:r>
      <w:r w:rsidRPr="00EC676F">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Pr>
          <w:rFonts w:eastAsia="MS Gothic"/>
          <w:b/>
        </w:rPr>
        <w:t xml:space="preserve"> </w:t>
      </w:r>
      <w:r w:rsidR="00EE7E2C">
        <w:rPr>
          <w:rFonts w:cs="Times New Roman"/>
        </w:rPr>
        <w:t>If this application is also for support of suicide prevention funding, c</w:t>
      </w:r>
      <w:r w:rsidR="00EE7E2C">
        <w:rPr>
          <w:rFonts w:eastAsia="MS Gothic"/>
        </w:rPr>
        <w:t xml:space="preserve">heck here to indicate </w:t>
      </w:r>
      <w:r w:rsidR="008C237B">
        <w:rPr>
          <w:rFonts w:cs="Times New Roman"/>
        </w:rPr>
        <w:t xml:space="preserve">that the coalition will </w:t>
      </w:r>
      <w:r w:rsidR="008C237B" w:rsidRPr="00B2486F">
        <w:rPr>
          <w:rFonts w:cs="Times New Roman"/>
        </w:rPr>
        <w:t xml:space="preserve">coordinate with </w:t>
      </w:r>
      <w:r w:rsidR="008C237B">
        <w:rPr>
          <w:rFonts w:cs="Times New Roman"/>
        </w:rPr>
        <w:t xml:space="preserve">_______________________ </w:t>
      </w:r>
      <w:r w:rsidR="008C237B" w:rsidRPr="00B2486F">
        <w:rPr>
          <w:rFonts w:cs="Times New Roman"/>
        </w:rPr>
        <w:t>ESD</w:t>
      </w:r>
      <w:r w:rsidR="008C237B">
        <w:rPr>
          <w:rFonts w:cs="Times New Roman"/>
        </w:rPr>
        <w:t xml:space="preserve"> </w:t>
      </w:r>
      <w:r w:rsidR="008C237B" w:rsidRPr="00B2486F">
        <w:rPr>
          <w:rFonts w:cs="Times New Roman"/>
        </w:rPr>
        <w:t xml:space="preserve">and </w:t>
      </w:r>
      <w:r w:rsidR="008C237B">
        <w:rPr>
          <w:rFonts w:cs="Times New Roman"/>
        </w:rPr>
        <w:t xml:space="preserve">________________ </w:t>
      </w:r>
      <w:r w:rsidR="00EE7E2C">
        <w:rPr>
          <w:rFonts w:cs="Times New Roman"/>
        </w:rPr>
        <w:t>School District</w:t>
      </w:r>
      <w:r w:rsidR="008C237B">
        <w:t xml:space="preserve"> to identify and implement </w:t>
      </w:r>
      <w:r w:rsidR="00A4194A">
        <w:t xml:space="preserve">suicide prevention </w:t>
      </w:r>
      <w:r w:rsidR="008C237B">
        <w:t>strategies that are appropriate for community.</w:t>
      </w:r>
      <w:r w:rsidR="008C237B">
        <w:rPr>
          <w:rFonts w:cs="Times New Roman"/>
        </w:rPr>
        <w:t xml:space="preserve"> </w:t>
      </w:r>
    </w:p>
    <w:p w:rsidR="008C237B" w:rsidRPr="00A4194A" w:rsidRDefault="008C237B" w:rsidP="00E749B7">
      <w:pPr>
        <w:pStyle w:val="ListParagraph"/>
        <w:spacing w:before="120" w:after="0" w:line="240" w:lineRule="auto"/>
        <w:ind w:left="432"/>
        <w:contextualSpacing w:val="0"/>
        <w:rPr>
          <w:rFonts w:cs="Times New Roman"/>
          <w:b/>
          <w:i/>
          <w:color w:val="0000FF"/>
        </w:rPr>
      </w:pPr>
      <w:r w:rsidRPr="00A4194A">
        <w:rPr>
          <w:rFonts w:cs="Times New Roman"/>
          <w:b/>
          <w:i/>
          <w:color w:val="0000FF"/>
        </w:rPr>
        <w:t>Please describe what mechanisms are in place (or will be developed) to ensure this will occur:</w:t>
      </w:r>
    </w:p>
    <w:p w:rsidR="008C237B" w:rsidRDefault="008C237B" w:rsidP="00E749B7">
      <w:pPr>
        <w:pStyle w:val="ListParagraph"/>
        <w:numPr>
          <w:ilvl w:val="0"/>
          <w:numId w:val="16"/>
        </w:numPr>
        <w:spacing w:before="120" w:after="0" w:line="240" w:lineRule="auto"/>
        <w:contextualSpacing w:val="0"/>
        <w:rPr>
          <w:rFonts w:cs="Times New Roman"/>
        </w:rPr>
      </w:pPr>
      <w:r w:rsidRPr="007F7E13">
        <w:rPr>
          <w:rFonts w:eastAsia="MS Gothic"/>
          <w:b/>
        </w:rPr>
        <w:fldChar w:fldCharType="begin">
          <w:ffData>
            <w:name w:val="Check1"/>
            <w:enabled/>
            <w:calcOnExit w:val="0"/>
            <w:checkBox>
              <w:sizeAuto/>
              <w:default w:val="0"/>
            </w:checkBox>
          </w:ffData>
        </w:fldChar>
      </w:r>
      <w:r w:rsidRPr="00EC676F">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Pr>
          <w:rFonts w:eastAsia="MS Gothic"/>
          <w:b/>
        </w:rPr>
        <w:t xml:space="preserve"> </w:t>
      </w:r>
      <w:r w:rsidR="00EE7E2C">
        <w:rPr>
          <w:rFonts w:eastAsia="MS Gothic"/>
        </w:rPr>
        <w:t>Check here to indicate that the</w:t>
      </w:r>
      <w:r>
        <w:rPr>
          <w:rFonts w:cs="Times New Roman"/>
        </w:rPr>
        <w:t xml:space="preserve"> __________________ coalition will </w:t>
      </w:r>
      <w:r w:rsidRPr="00B2486F">
        <w:rPr>
          <w:rFonts w:cs="Times New Roman"/>
        </w:rPr>
        <w:t xml:space="preserve">coordinate with </w:t>
      </w:r>
      <w:r>
        <w:rPr>
          <w:rFonts w:cs="Times New Roman"/>
        </w:rPr>
        <w:t xml:space="preserve">_______________________ </w:t>
      </w:r>
      <w:r w:rsidRPr="00B2486F">
        <w:rPr>
          <w:rFonts w:cs="Times New Roman"/>
        </w:rPr>
        <w:t>ESD</w:t>
      </w:r>
      <w:r>
        <w:rPr>
          <w:rFonts w:cs="Times New Roman"/>
        </w:rPr>
        <w:t xml:space="preserve"> </w:t>
      </w:r>
      <w:r w:rsidRPr="00B2486F">
        <w:rPr>
          <w:rFonts w:cs="Times New Roman"/>
        </w:rPr>
        <w:t xml:space="preserve">and </w:t>
      </w:r>
      <w:r>
        <w:rPr>
          <w:rFonts w:cs="Times New Roman"/>
        </w:rPr>
        <w:t xml:space="preserve">________________ </w:t>
      </w:r>
      <w:r w:rsidR="00EE7E2C">
        <w:rPr>
          <w:rFonts w:cs="Times New Roman"/>
        </w:rPr>
        <w:t>School District</w:t>
      </w:r>
      <w:r w:rsidR="00EE7E2C">
        <w:t xml:space="preserve"> </w:t>
      </w:r>
      <w:r w:rsidRPr="00CE5BB9">
        <w:rPr>
          <w:rFonts w:cs="Times New Roman"/>
        </w:rPr>
        <w:t xml:space="preserve">to develop a detailed plan for </w:t>
      </w:r>
      <w:r>
        <w:rPr>
          <w:rFonts w:cs="Times New Roman"/>
        </w:rPr>
        <w:t xml:space="preserve">implementing the </w:t>
      </w:r>
      <w:r w:rsidRPr="00CE5BB9">
        <w:rPr>
          <w:rFonts w:cs="Times New Roman"/>
        </w:rPr>
        <w:t xml:space="preserve">selected program in the schools that will be submitted within 120 days of contract execution. The plan must include development of a Memorandum of Agreement </w:t>
      </w:r>
      <w:r>
        <w:rPr>
          <w:rFonts w:cs="Times New Roman"/>
        </w:rPr>
        <w:t xml:space="preserve">between the </w:t>
      </w:r>
      <w:r w:rsidR="0044345A">
        <w:rPr>
          <w:rFonts w:cs="Times New Roman"/>
        </w:rPr>
        <w:t>School District</w:t>
      </w:r>
      <w:r>
        <w:rPr>
          <w:rFonts w:cs="Times New Roman"/>
        </w:rPr>
        <w:t xml:space="preserve">, ESD, fiscal agent for the coalition, and coalition </w:t>
      </w:r>
      <w:r w:rsidRPr="00CE5BB9">
        <w:rPr>
          <w:rFonts w:cs="Times New Roman"/>
        </w:rPr>
        <w:t xml:space="preserve">to implement the </w:t>
      </w:r>
      <w:r>
        <w:rPr>
          <w:rFonts w:cs="Times New Roman"/>
        </w:rPr>
        <w:t xml:space="preserve">selected programs </w:t>
      </w:r>
      <w:r w:rsidRPr="00CE5BB9">
        <w:rPr>
          <w:rFonts w:cs="Times New Roman"/>
        </w:rPr>
        <w:t>and specific date</w:t>
      </w:r>
      <w:r>
        <w:rPr>
          <w:rFonts w:cs="Times New Roman"/>
        </w:rPr>
        <w:t>s</w:t>
      </w:r>
      <w:r w:rsidRPr="00CE5BB9">
        <w:rPr>
          <w:rFonts w:cs="Times New Roman"/>
        </w:rPr>
        <w:t xml:space="preserve"> when </w:t>
      </w:r>
      <w:r>
        <w:rPr>
          <w:rFonts w:cs="Times New Roman"/>
        </w:rPr>
        <w:t xml:space="preserve">school-based program(s) </w:t>
      </w:r>
      <w:r w:rsidRPr="00CE5BB9">
        <w:rPr>
          <w:rFonts w:cs="Times New Roman"/>
        </w:rPr>
        <w:t xml:space="preserve">will begin being implemented in the </w:t>
      </w:r>
      <w:r w:rsidR="0044345A">
        <w:rPr>
          <w:rFonts w:cs="Times New Roman"/>
        </w:rPr>
        <w:t>School District</w:t>
      </w:r>
      <w:r>
        <w:rPr>
          <w:rFonts w:cs="Times New Roman"/>
        </w:rPr>
        <w:t>;</w:t>
      </w:r>
    </w:p>
    <w:p w:rsidR="008C237B" w:rsidRPr="00A4194A" w:rsidRDefault="008C237B" w:rsidP="00E749B7">
      <w:pPr>
        <w:pStyle w:val="ListParagraph"/>
        <w:spacing w:before="120" w:after="0" w:line="240" w:lineRule="auto"/>
        <w:ind w:left="432"/>
        <w:contextualSpacing w:val="0"/>
        <w:rPr>
          <w:rFonts w:cs="Times New Roman"/>
          <w:b/>
          <w:i/>
          <w:color w:val="0000FF"/>
        </w:rPr>
      </w:pPr>
      <w:r w:rsidRPr="00A4194A">
        <w:rPr>
          <w:rFonts w:cs="Times New Roman"/>
          <w:b/>
          <w:i/>
          <w:color w:val="0000FF"/>
        </w:rPr>
        <w:t>Please describe what mechanisms are in place (or will be developed) to ensure this will occur:</w:t>
      </w:r>
    </w:p>
    <w:p w:rsidR="008C237B" w:rsidRPr="00CE5BB9" w:rsidRDefault="008C237B" w:rsidP="00E749B7">
      <w:pPr>
        <w:pStyle w:val="ListParagraph"/>
        <w:numPr>
          <w:ilvl w:val="0"/>
          <w:numId w:val="16"/>
        </w:numPr>
        <w:spacing w:before="120" w:after="0" w:line="240" w:lineRule="auto"/>
        <w:contextualSpacing w:val="0"/>
        <w:rPr>
          <w:rFonts w:cs="Times New Roman"/>
        </w:rPr>
      </w:pPr>
      <w:r>
        <w:rPr>
          <w:rFonts w:cs="Times New Roman"/>
        </w:rPr>
        <w:t>Please identify f</w:t>
      </w:r>
      <w:r w:rsidRPr="00CE5BB9">
        <w:rPr>
          <w:rFonts w:cs="Times New Roman"/>
        </w:rPr>
        <w:t xml:space="preserve">unds and resources that will be leveraged at the local level to support and maintain the </w:t>
      </w:r>
      <w:r w:rsidRPr="00A30A4E">
        <w:rPr>
          <w:rFonts w:cs="Times New Roman"/>
        </w:rPr>
        <w:t>efforts, especially the required 20 percent match</w:t>
      </w:r>
      <w:r w:rsidR="00A4194A" w:rsidRPr="00A30A4E">
        <w:rPr>
          <w:rFonts w:cs="Times New Roman"/>
        </w:rPr>
        <w:t xml:space="preserve">. </w:t>
      </w:r>
      <w:r w:rsidR="00A4194A" w:rsidRPr="00A30A4E">
        <w:t>For the Mental Health Promotion Projects there is a maximum award of $20,000, so the match requirement would be $4,000. For the Suicide Prevention Projects, the maximum award is $25,000, so the match requirement is $5,000</w:t>
      </w:r>
      <w:r w:rsidR="00A30A4E" w:rsidRPr="00A30A4E">
        <w:t xml:space="preserve">.  </w:t>
      </w:r>
      <w:r w:rsidR="00F51800">
        <w:t>Please</w:t>
      </w:r>
      <w:r w:rsidR="00A30A4E" w:rsidRPr="00A30A4E">
        <w:t xml:space="preserve"> provide names of agencies and individuals that will contribute resources for the project</w:t>
      </w:r>
      <w:r w:rsidRPr="00A30A4E">
        <w:rPr>
          <w:rFonts w:cs="Times New Roman"/>
        </w:rPr>
        <w:t>;</w:t>
      </w:r>
      <w:r>
        <w:rPr>
          <w:rFonts w:cs="Times New Roman"/>
        </w:rPr>
        <w:t xml:space="preserve"> </w:t>
      </w:r>
    </w:p>
    <w:p w:rsidR="008C237B" w:rsidRPr="00997C7C" w:rsidRDefault="008C237B" w:rsidP="00E749B7">
      <w:pPr>
        <w:pStyle w:val="ListParagraph"/>
        <w:numPr>
          <w:ilvl w:val="0"/>
          <w:numId w:val="16"/>
        </w:numPr>
        <w:spacing w:before="120" w:after="0" w:line="240" w:lineRule="auto"/>
        <w:contextualSpacing w:val="0"/>
        <w:rPr>
          <w:rFonts w:cs="Times New Roman"/>
        </w:rPr>
      </w:pPr>
      <w:r>
        <w:rPr>
          <w:rFonts w:cs="Times New Roman"/>
        </w:rPr>
        <w:t xml:space="preserve">Please list the </w:t>
      </w:r>
      <w:r w:rsidRPr="00CE5BB9">
        <w:rPr>
          <w:rFonts w:cs="Times New Roman"/>
        </w:rPr>
        <w:t xml:space="preserve">collaborative partners involved to support </w:t>
      </w:r>
      <w:r>
        <w:rPr>
          <w:rFonts w:cs="Times New Roman"/>
        </w:rPr>
        <w:t xml:space="preserve">this/these </w:t>
      </w:r>
      <w:r w:rsidRPr="00CE5BB9">
        <w:rPr>
          <w:rFonts w:cs="Times New Roman"/>
        </w:rPr>
        <w:t>project</w:t>
      </w:r>
      <w:r>
        <w:rPr>
          <w:rFonts w:cs="Times New Roman"/>
        </w:rPr>
        <w:t>(s);</w:t>
      </w:r>
    </w:p>
    <w:p w:rsidR="008C237B" w:rsidRDefault="008C237B" w:rsidP="00E749B7">
      <w:pPr>
        <w:pStyle w:val="ListParagraph"/>
        <w:numPr>
          <w:ilvl w:val="0"/>
          <w:numId w:val="16"/>
        </w:numPr>
        <w:spacing w:before="120" w:after="0" w:line="240" w:lineRule="auto"/>
        <w:contextualSpacing w:val="0"/>
        <w:rPr>
          <w:rFonts w:cs="Times New Roman"/>
        </w:rPr>
      </w:pPr>
      <w:r>
        <w:rPr>
          <w:rFonts w:cs="Times New Roman"/>
        </w:rPr>
        <w:t xml:space="preserve">Please explain how the coalition, ESD, and </w:t>
      </w:r>
      <w:r w:rsidR="0044345A">
        <w:rPr>
          <w:rFonts w:cs="Times New Roman"/>
        </w:rPr>
        <w:t>School District</w:t>
      </w:r>
      <w:r>
        <w:rPr>
          <w:rFonts w:cs="Times New Roman"/>
        </w:rPr>
        <w:t xml:space="preserve"> will work together to increase community awareness about behavioral health issues and mental health promotion;</w:t>
      </w:r>
    </w:p>
    <w:p w:rsidR="008C237B" w:rsidRPr="00997C7C" w:rsidRDefault="008C237B" w:rsidP="00E749B7">
      <w:pPr>
        <w:pStyle w:val="ListParagraph"/>
        <w:numPr>
          <w:ilvl w:val="0"/>
          <w:numId w:val="16"/>
        </w:numPr>
        <w:spacing w:before="120" w:after="0" w:line="240" w:lineRule="auto"/>
        <w:contextualSpacing w:val="0"/>
        <w:rPr>
          <w:rFonts w:cs="Times New Roman"/>
        </w:rPr>
      </w:pPr>
      <w:r>
        <w:rPr>
          <w:rFonts w:cs="Times New Roman"/>
        </w:rPr>
        <w:t xml:space="preserve">Please identify who from the coalition </w:t>
      </w:r>
      <w:r w:rsidRPr="00CE5BB9">
        <w:rPr>
          <w:rFonts w:cs="Times New Roman"/>
        </w:rPr>
        <w:t>will update its strategic plan, logic model and budget to include the additional program implementation</w:t>
      </w:r>
      <w:r>
        <w:rPr>
          <w:rFonts w:cs="Times New Roman"/>
        </w:rPr>
        <w:t>;</w:t>
      </w:r>
    </w:p>
    <w:p w:rsidR="008C237B" w:rsidRDefault="008C237B" w:rsidP="00E749B7">
      <w:pPr>
        <w:pStyle w:val="ListParagraph"/>
        <w:numPr>
          <w:ilvl w:val="0"/>
          <w:numId w:val="16"/>
        </w:numPr>
        <w:spacing w:before="120" w:after="0" w:line="240" w:lineRule="auto"/>
        <w:contextualSpacing w:val="0"/>
        <w:rPr>
          <w:rFonts w:cs="Times New Roman"/>
        </w:rPr>
      </w:pPr>
      <w:r>
        <w:rPr>
          <w:rFonts w:cs="Times New Roman"/>
        </w:rPr>
        <w:t xml:space="preserve">Please explain how the coalition, ESD, and </w:t>
      </w:r>
      <w:r w:rsidR="0044345A">
        <w:rPr>
          <w:rFonts w:cs="Times New Roman"/>
        </w:rPr>
        <w:t>School District</w:t>
      </w:r>
      <w:r>
        <w:rPr>
          <w:rFonts w:cs="Times New Roman"/>
        </w:rPr>
        <w:t xml:space="preserve"> will develop capacity to provide technical assistance capability to support ongoing implementation of the selected program in local schools</w:t>
      </w:r>
      <w:r w:rsidRPr="00CE5BB9">
        <w:rPr>
          <w:rFonts w:cs="Times New Roman"/>
        </w:rPr>
        <w:t>.</w:t>
      </w:r>
    </w:p>
    <w:p w:rsidR="00A4194A" w:rsidRPr="00A4194A" w:rsidRDefault="00A4194A" w:rsidP="00E749B7">
      <w:pPr>
        <w:pStyle w:val="ListParagraph"/>
        <w:numPr>
          <w:ilvl w:val="0"/>
          <w:numId w:val="16"/>
        </w:numPr>
        <w:spacing w:before="120" w:after="0" w:line="240" w:lineRule="auto"/>
        <w:contextualSpacing w:val="0"/>
        <w:rPr>
          <w:rFonts w:cs="Times New Roman"/>
        </w:rPr>
      </w:pPr>
      <w:r w:rsidRPr="007F7E13">
        <w:rPr>
          <w:rFonts w:eastAsia="MS Gothic"/>
          <w:b/>
        </w:rPr>
        <w:fldChar w:fldCharType="begin">
          <w:ffData>
            <w:name w:val="Check1"/>
            <w:enabled/>
            <w:calcOnExit w:val="0"/>
            <w:checkBox>
              <w:sizeAuto/>
              <w:default w:val="0"/>
            </w:checkBox>
          </w:ffData>
        </w:fldChar>
      </w:r>
      <w:r w:rsidRPr="00EC676F">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Pr>
          <w:rFonts w:eastAsia="MS Gothic"/>
          <w:b/>
        </w:rPr>
        <w:t xml:space="preserve"> </w:t>
      </w:r>
      <w:r w:rsidR="009B0B22">
        <w:rPr>
          <w:rFonts w:eastAsia="MS Gothic"/>
        </w:rPr>
        <w:t xml:space="preserve">Check here to indicate that you understand </w:t>
      </w:r>
      <w:r>
        <w:rPr>
          <w:rFonts w:cs="Times New Roman"/>
        </w:rPr>
        <w:t>that payment of project billings will be contingent on timely and complete reporting of project activities in DBHR’s Performance Based Prevention System (PBPS)</w:t>
      </w:r>
      <w:r w:rsidR="009B0B22">
        <w:rPr>
          <w:rFonts w:cs="Times New Roman"/>
        </w:rPr>
        <w:t>.</w:t>
      </w:r>
    </w:p>
    <w:p w:rsidR="008C237B" w:rsidRDefault="008C237B" w:rsidP="00E749B7">
      <w:pPr>
        <w:spacing w:before="180" w:after="0" w:line="240" w:lineRule="auto"/>
        <w:rPr>
          <w:rFonts w:cs="Times New Roman"/>
        </w:rPr>
      </w:pPr>
      <w:r>
        <w:rPr>
          <w:rFonts w:cs="Times New Roman"/>
        </w:rPr>
        <w:t>Thank you for consideration of this application.</w:t>
      </w:r>
    </w:p>
    <w:p w:rsidR="008C237B" w:rsidRDefault="008C237B" w:rsidP="00E749B7">
      <w:pPr>
        <w:spacing w:before="180" w:after="0" w:line="240" w:lineRule="auto"/>
        <w:rPr>
          <w:rFonts w:cs="Times New Roman"/>
        </w:rPr>
      </w:pPr>
      <w:r>
        <w:rPr>
          <w:rFonts w:cs="Times New Roman"/>
        </w:rPr>
        <w:t>If you have any questions, or need additional information, please contact ____________________ at _________________ (Phone Number) or ________________ (Email address).</w:t>
      </w:r>
    </w:p>
    <w:p w:rsidR="00F51800" w:rsidRDefault="008C237B" w:rsidP="00E749B7">
      <w:pPr>
        <w:spacing w:before="180" w:after="0" w:line="240" w:lineRule="auto"/>
        <w:rPr>
          <w:rFonts w:cs="Times New Roman"/>
        </w:rPr>
      </w:pPr>
      <w:r>
        <w:rPr>
          <w:rFonts w:cs="Times New Roman"/>
        </w:rPr>
        <w:t>Sincerely,</w:t>
      </w:r>
    </w:p>
    <w:p w:rsidR="008C237B" w:rsidRDefault="008C237B" w:rsidP="00E749B7">
      <w:pPr>
        <w:spacing w:before="240" w:after="0" w:line="240" w:lineRule="auto"/>
        <w:rPr>
          <w:rFonts w:cs="Times New Roman"/>
        </w:rPr>
      </w:pPr>
      <w:r>
        <w:rPr>
          <w:rFonts w:cs="Times New Roman"/>
        </w:rPr>
        <w:t>Coalition Chair Name</w:t>
      </w:r>
    </w:p>
    <w:p w:rsidR="008C237B" w:rsidRDefault="008C237B" w:rsidP="00E749B7">
      <w:pPr>
        <w:spacing w:after="0" w:line="240" w:lineRule="auto"/>
        <w:rPr>
          <w:rFonts w:cs="Times New Roman"/>
        </w:rPr>
      </w:pPr>
      <w:r>
        <w:rPr>
          <w:rFonts w:cs="Times New Roman"/>
        </w:rPr>
        <w:t>Coalition Name</w:t>
      </w:r>
    </w:p>
    <w:p w:rsidR="00386ED9" w:rsidRPr="00386ED9" w:rsidRDefault="00A30A4E" w:rsidP="00E749B7">
      <w:pPr>
        <w:spacing w:line="240" w:lineRule="auto"/>
        <w:rPr>
          <w:b/>
          <w:sz w:val="28"/>
          <w:szCs w:val="28"/>
        </w:rPr>
      </w:pPr>
      <w:r>
        <w:rPr>
          <w:b/>
          <w:sz w:val="28"/>
          <w:szCs w:val="28"/>
        </w:rPr>
        <w:br w:type="page"/>
      </w:r>
      <w:r>
        <w:rPr>
          <w:b/>
          <w:sz w:val="28"/>
          <w:szCs w:val="28"/>
        </w:rPr>
        <w:lastRenderedPageBreak/>
        <w:t>A</w:t>
      </w:r>
      <w:r w:rsidR="00386ED9" w:rsidRPr="00386ED9">
        <w:rPr>
          <w:b/>
          <w:sz w:val="28"/>
          <w:szCs w:val="28"/>
        </w:rPr>
        <w:t>ppendix B – Educational Service District template letter</w:t>
      </w:r>
    </w:p>
    <w:p w:rsidR="008C237B" w:rsidRPr="008C237B" w:rsidRDefault="008C237B" w:rsidP="00E749B7">
      <w:pPr>
        <w:spacing w:after="240" w:line="240" w:lineRule="auto"/>
      </w:pPr>
      <w:r w:rsidRPr="008C237B">
        <w:t>Date</w:t>
      </w:r>
    </w:p>
    <w:p w:rsidR="008C237B" w:rsidRPr="008C237B" w:rsidRDefault="00EE1E26" w:rsidP="00E749B7">
      <w:pPr>
        <w:spacing w:after="0" w:line="240" w:lineRule="auto"/>
      </w:pPr>
      <w:r>
        <w:t>Scott Waller</w:t>
      </w:r>
    </w:p>
    <w:p w:rsidR="008C237B" w:rsidRPr="008C237B" w:rsidRDefault="008C237B" w:rsidP="00E749B7">
      <w:pPr>
        <w:spacing w:after="0" w:line="240" w:lineRule="auto"/>
      </w:pPr>
      <w:r w:rsidRPr="008C237B">
        <w:t>Division of Behavioral Health and Recovery</w:t>
      </w:r>
    </w:p>
    <w:p w:rsidR="008C237B" w:rsidRPr="008C237B" w:rsidRDefault="008C237B" w:rsidP="00E749B7">
      <w:pPr>
        <w:spacing w:after="0" w:line="240" w:lineRule="auto"/>
      </w:pPr>
      <w:r w:rsidRPr="008C237B">
        <w:t>P.O. Box 45330</w:t>
      </w:r>
    </w:p>
    <w:p w:rsidR="008C237B" w:rsidRPr="008C237B" w:rsidRDefault="008C237B" w:rsidP="00E749B7">
      <w:pPr>
        <w:spacing w:after="240" w:line="240" w:lineRule="auto"/>
      </w:pPr>
      <w:r w:rsidRPr="008C237B">
        <w:t>Olympia, WA 98504-5330</w:t>
      </w:r>
    </w:p>
    <w:p w:rsidR="008C237B" w:rsidRPr="008C237B" w:rsidRDefault="008C237B" w:rsidP="00E749B7">
      <w:pPr>
        <w:spacing w:before="200" w:after="0" w:line="240" w:lineRule="auto"/>
      </w:pPr>
      <w:r w:rsidRPr="008C237B">
        <w:t>RE: Application for funds</w:t>
      </w:r>
    </w:p>
    <w:p w:rsidR="008C237B" w:rsidRPr="008C237B" w:rsidRDefault="008C237B" w:rsidP="00E749B7">
      <w:pPr>
        <w:spacing w:before="200" w:after="0" w:line="240" w:lineRule="auto"/>
      </w:pPr>
      <w:r w:rsidRPr="008C237B">
        <w:t xml:space="preserve">Dear </w:t>
      </w:r>
      <w:r w:rsidR="00EE1E26" w:rsidRPr="008C237B">
        <w:t>M</w:t>
      </w:r>
      <w:r w:rsidR="00EE1E26">
        <w:t>r. Waller</w:t>
      </w:r>
      <w:r w:rsidRPr="008C237B">
        <w:t>:</w:t>
      </w:r>
    </w:p>
    <w:p w:rsidR="008C237B" w:rsidRPr="008C237B" w:rsidRDefault="008C237B" w:rsidP="00E749B7">
      <w:pPr>
        <w:spacing w:before="200" w:after="0" w:line="240" w:lineRule="auto"/>
      </w:pPr>
      <w:r w:rsidRPr="008C237B">
        <w:t>Please accept this application for funding from the Mental Health and Suicide Prevention Project</w:t>
      </w:r>
      <w:r>
        <w:t>.</w:t>
      </w:r>
    </w:p>
    <w:p w:rsidR="008C237B" w:rsidRPr="008C237B" w:rsidRDefault="008C237B" w:rsidP="00E749B7">
      <w:pPr>
        <w:spacing w:before="200" w:after="0" w:line="240" w:lineRule="auto"/>
      </w:pPr>
      <w:r w:rsidRPr="008C237B">
        <w:t>In addition to this required letter of application, please also find – attached – letters of application from the</w:t>
      </w:r>
      <w:r>
        <w:t xml:space="preserve"> </w:t>
      </w:r>
      <w:r w:rsidRPr="008C237B">
        <w:t xml:space="preserve">________________________ School District and __________________ </w:t>
      </w:r>
      <w:r>
        <w:t>coalition</w:t>
      </w:r>
      <w:r w:rsidRPr="008C237B">
        <w:t>.</w:t>
      </w:r>
    </w:p>
    <w:p w:rsidR="009B0B22" w:rsidRPr="009B0B22" w:rsidRDefault="009B0B22" w:rsidP="00E749B7">
      <w:pPr>
        <w:spacing w:before="180" w:after="0" w:line="240" w:lineRule="auto"/>
        <w:rPr>
          <w:rFonts w:cs="Times New Roman"/>
          <w:b/>
          <w:sz w:val="24"/>
          <w:szCs w:val="24"/>
        </w:rPr>
      </w:pPr>
      <w:r w:rsidRPr="009B0B22">
        <w:rPr>
          <w:rFonts w:cs="Times New Roman"/>
          <w:b/>
          <w:sz w:val="24"/>
          <w:szCs w:val="24"/>
        </w:rPr>
        <w:t>Required Responses:</w:t>
      </w:r>
    </w:p>
    <w:p w:rsidR="00A30A4E" w:rsidRDefault="00A30A4E" w:rsidP="00E749B7">
      <w:pPr>
        <w:pStyle w:val="ListParagraph"/>
        <w:numPr>
          <w:ilvl w:val="0"/>
          <w:numId w:val="19"/>
        </w:numPr>
        <w:spacing w:before="180" w:after="0" w:line="240" w:lineRule="auto"/>
        <w:contextualSpacing w:val="0"/>
        <w:rPr>
          <w:rFonts w:cs="Times New Roman"/>
        </w:rPr>
      </w:pPr>
      <w:r w:rsidRPr="008C237B">
        <w:rPr>
          <w:rFonts w:cs="Times New Roman"/>
        </w:rPr>
        <w:t xml:space="preserve">Statement of concern from </w:t>
      </w:r>
      <w:r w:rsidR="0019284E">
        <w:rPr>
          <w:rFonts w:cs="Times New Roman"/>
        </w:rPr>
        <w:t xml:space="preserve">viewpoint of __________________ </w:t>
      </w:r>
      <w:r w:rsidRPr="008C237B">
        <w:rPr>
          <w:rFonts w:cs="Times New Roman"/>
        </w:rPr>
        <w:t>Educational Service District (ESD) about behavioral health issues</w:t>
      </w:r>
      <w:r w:rsidR="0019284E">
        <w:rPr>
          <w:rFonts w:cs="Times New Roman"/>
        </w:rPr>
        <w:t xml:space="preserve">, impacts on the schools and community, </w:t>
      </w:r>
      <w:r w:rsidRPr="008C237B">
        <w:rPr>
          <w:rFonts w:cs="Times New Roman"/>
        </w:rPr>
        <w:t xml:space="preserve">and support from the ESD to address those issues. </w:t>
      </w:r>
    </w:p>
    <w:p w:rsidR="003D58B2" w:rsidRPr="003D58B2" w:rsidRDefault="003D58B2" w:rsidP="003D58B2">
      <w:pPr>
        <w:pStyle w:val="ListParagraph"/>
        <w:spacing w:before="180" w:after="0" w:line="240" w:lineRule="auto"/>
        <w:ind w:left="432"/>
        <w:contextualSpacing w:val="0"/>
        <w:rPr>
          <w:rFonts w:cs="Times New Roman"/>
        </w:rPr>
      </w:pPr>
      <w:r>
        <w:rPr>
          <w:rFonts w:cs="Times New Roman"/>
        </w:rPr>
        <w:t>(</w:t>
      </w:r>
      <w:r>
        <w:t>Address mental health promotion or suicide prevention if applying for one project. But address both mental health promotion and suicide prevention if this is an application for both funding opportunities);</w:t>
      </w:r>
    </w:p>
    <w:p w:rsidR="008C237B" w:rsidRDefault="008C237B" w:rsidP="00E749B7">
      <w:pPr>
        <w:pStyle w:val="ListParagraph"/>
        <w:numPr>
          <w:ilvl w:val="0"/>
          <w:numId w:val="19"/>
        </w:numPr>
        <w:spacing w:before="180" w:after="0" w:line="240" w:lineRule="auto"/>
        <w:contextualSpacing w:val="0"/>
        <w:rPr>
          <w:rFonts w:cs="Times New Roman"/>
        </w:rPr>
      </w:pPr>
      <w:r w:rsidRPr="007F7E13">
        <w:rPr>
          <w:rFonts w:eastAsia="MS Gothic"/>
          <w:b/>
        </w:rPr>
        <w:fldChar w:fldCharType="begin">
          <w:ffData>
            <w:name w:val="Check1"/>
            <w:enabled/>
            <w:calcOnExit w:val="0"/>
            <w:checkBox>
              <w:sizeAuto/>
              <w:default w:val="0"/>
            </w:checkBox>
          </w:ffData>
        </w:fldChar>
      </w:r>
      <w:r w:rsidRPr="00EC676F">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Pr>
          <w:rFonts w:eastAsia="MS Gothic"/>
          <w:b/>
        </w:rPr>
        <w:t xml:space="preserve"> </w:t>
      </w:r>
      <w:r w:rsidR="007B5C9C">
        <w:rPr>
          <w:rFonts w:eastAsia="MS Gothic"/>
        </w:rPr>
        <w:t>Check here to indicate that the</w:t>
      </w:r>
      <w:r w:rsidR="007B5C9C">
        <w:rPr>
          <w:rFonts w:cs="Times New Roman"/>
        </w:rPr>
        <w:t xml:space="preserve"> </w:t>
      </w:r>
      <w:r>
        <w:rPr>
          <w:rFonts w:cs="Times New Roman"/>
        </w:rPr>
        <w:t xml:space="preserve">__________________ Educational Service District will </w:t>
      </w:r>
      <w:r w:rsidRPr="00B2486F">
        <w:rPr>
          <w:rFonts w:cs="Times New Roman"/>
        </w:rPr>
        <w:t xml:space="preserve">coordinate with </w:t>
      </w:r>
      <w:r>
        <w:rPr>
          <w:rFonts w:cs="Times New Roman"/>
        </w:rPr>
        <w:t xml:space="preserve">the </w:t>
      </w:r>
      <w:r w:rsidRPr="008C237B">
        <w:t>___________________________</w:t>
      </w:r>
      <w:r>
        <w:t xml:space="preserve"> </w:t>
      </w:r>
      <w:r w:rsidRPr="008C237B">
        <w:t>coalition</w:t>
      </w:r>
      <w:r>
        <w:t xml:space="preserve"> and the </w:t>
      </w:r>
      <w:r w:rsidRPr="008C237B">
        <w:t xml:space="preserve">_______________________ School District </w:t>
      </w:r>
      <w:r w:rsidRPr="00B2486F">
        <w:rPr>
          <w:rFonts w:cs="Times New Roman"/>
        </w:rPr>
        <w:t>to identify</w:t>
      </w:r>
      <w:r>
        <w:rPr>
          <w:rFonts w:cs="Times New Roman"/>
        </w:rPr>
        <w:t xml:space="preserve"> up to five of the 10</w:t>
      </w:r>
      <w:r w:rsidRPr="00B2486F">
        <w:rPr>
          <w:rFonts w:cs="Times New Roman"/>
        </w:rPr>
        <w:t xml:space="preserve"> identified </w:t>
      </w:r>
      <w:r>
        <w:rPr>
          <w:rFonts w:cs="Times New Roman"/>
        </w:rPr>
        <w:t xml:space="preserve">mental health promotion </w:t>
      </w:r>
      <w:r w:rsidRPr="00B2486F">
        <w:rPr>
          <w:rFonts w:cs="Times New Roman"/>
        </w:rPr>
        <w:t xml:space="preserve">programs </w:t>
      </w:r>
      <w:r>
        <w:rPr>
          <w:rFonts w:cs="Times New Roman"/>
        </w:rPr>
        <w:t xml:space="preserve">(Appendix E) that might be appropriate for implementation in schools in the ______________________ School District. </w:t>
      </w:r>
      <w:r w:rsidRPr="00B2486F">
        <w:rPr>
          <w:rFonts w:cs="Times New Roman"/>
        </w:rPr>
        <w:t xml:space="preserve">This step will also include the </w:t>
      </w:r>
      <w:r w:rsidR="0044345A">
        <w:rPr>
          <w:rFonts w:cs="Times New Roman"/>
        </w:rPr>
        <w:t>School District</w:t>
      </w:r>
      <w:r w:rsidRPr="00B2486F">
        <w:rPr>
          <w:rFonts w:cs="Times New Roman"/>
        </w:rPr>
        <w:t xml:space="preserve"> </w:t>
      </w:r>
      <w:r>
        <w:rPr>
          <w:rFonts w:cs="Times New Roman"/>
        </w:rPr>
        <w:t xml:space="preserve">identifying which of those prioritized programs </w:t>
      </w:r>
      <w:r w:rsidRPr="00B2486F">
        <w:rPr>
          <w:rFonts w:cs="Times New Roman"/>
        </w:rPr>
        <w:t>it is willing – and ready – to implement</w:t>
      </w:r>
      <w:r>
        <w:rPr>
          <w:rFonts w:cs="Times New Roman"/>
        </w:rPr>
        <w:t>.</w:t>
      </w:r>
    </w:p>
    <w:p w:rsidR="008C237B" w:rsidRDefault="009B0B22" w:rsidP="00E749B7">
      <w:pPr>
        <w:pStyle w:val="ListParagraph"/>
        <w:spacing w:before="180" w:after="0" w:line="240" w:lineRule="auto"/>
        <w:ind w:left="432"/>
        <w:contextualSpacing w:val="0"/>
        <w:rPr>
          <w:rFonts w:cs="Times New Roman"/>
        </w:rPr>
      </w:pPr>
      <w:r w:rsidRPr="007F7E13">
        <w:rPr>
          <w:rFonts w:eastAsia="MS Gothic"/>
          <w:b/>
        </w:rPr>
        <w:fldChar w:fldCharType="begin">
          <w:ffData>
            <w:name w:val="Check1"/>
            <w:enabled/>
            <w:calcOnExit w:val="0"/>
            <w:checkBox>
              <w:sizeAuto/>
              <w:default w:val="0"/>
            </w:checkBox>
          </w:ffData>
        </w:fldChar>
      </w:r>
      <w:r w:rsidRPr="00EC676F">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Pr>
          <w:rFonts w:eastAsia="MS Gothic"/>
          <w:b/>
        </w:rPr>
        <w:t xml:space="preserve"> </w:t>
      </w:r>
      <w:r w:rsidR="0019284E">
        <w:rPr>
          <w:rFonts w:cs="Times New Roman"/>
        </w:rPr>
        <w:t>If this application is also for support of suicide prevention funding, c</w:t>
      </w:r>
      <w:r w:rsidR="0019284E">
        <w:rPr>
          <w:rFonts w:eastAsia="MS Gothic"/>
        </w:rPr>
        <w:t xml:space="preserve">heck here to indicate that </w:t>
      </w:r>
      <w:r w:rsidR="0019284E">
        <w:rPr>
          <w:rFonts w:cs="Times New Roman"/>
        </w:rPr>
        <w:t xml:space="preserve">the </w:t>
      </w:r>
      <w:r w:rsidR="008C237B">
        <w:rPr>
          <w:rFonts w:cs="Times New Roman"/>
        </w:rPr>
        <w:t xml:space="preserve">__________________ Educational Service District will coordinate with the __________________ </w:t>
      </w:r>
      <w:r w:rsidR="008C237B" w:rsidRPr="00B2486F">
        <w:rPr>
          <w:rFonts w:cs="Times New Roman"/>
        </w:rPr>
        <w:t xml:space="preserve">and </w:t>
      </w:r>
      <w:r w:rsidR="008C237B">
        <w:rPr>
          <w:rFonts w:cs="Times New Roman"/>
        </w:rPr>
        <w:t xml:space="preserve">________________ </w:t>
      </w:r>
      <w:r w:rsidR="0044345A">
        <w:rPr>
          <w:rFonts w:cs="Times New Roman"/>
        </w:rPr>
        <w:t>School District</w:t>
      </w:r>
      <w:r w:rsidR="008C237B">
        <w:t xml:space="preserve"> </w:t>
      </w:r>
      <w:r w:rsidR="007B5C9C">
        <w:t xml:space="preserve">and _________________ coalition </w:t>
      </w:r>
      <w:r w:rsidR="008C237B">
        <w:t xml:space="preserve">to identify and implement </w:t>
      </w:r>
      <w:r w:rsidR="007B5C9C">
        <w:t xml:space="preserve">suicide prevention </w:t>
      </w:r>
      <w:r w:rsidR="008C237B">
        <w:t>strategies that are appropriate for community.</w:t>
      </w:r>
      <w:r w:rsidR="008C237B">
        <w:rPr>
          <w:rFonts w:cs="Times New Roman"/>
        </w:rPr>
        <w:t xml:space="preserve"> </w:t>
      </w:r>
    </w:p>
    <w:p w:rsidR="008C237B" w:rsidRPr="00A30A4E" w:rsidRDefault="008C237B" w:rsidP="00E749B7">
      <w:pPr>
        <w:pStyle w:val="ListParagraph"/>
        <w:spacing w:before="120" w:after="0" w:line="240" w:lineRule="auto"/>
        <w:ind w:left="432"/>
        <w:contextualSpacing w:val="0"/>
        <w:rPr>
          <w:rFonts w:cs="Times New Roman"/>
          <w:b/>
          <w:i/>
          <w:color w:val="0000FF"/>
        </w:rPr>
      </w:pPr>
      <w:r w:rsidRPr="00A30A4E">
        <w:rPr>
          <w:rFonts w:cs="Times New Roman"/>
          <w:b/>
          <w:i/>
          <w:color w:val="0000FF"/>
        </w:rPr>
        <w:t>Please describe what mechanisms are in place (or will be developed) to ensure this will occur:</w:t>
      </w:r>
    </w:p>
    <w:p w:rsidR="008C237B" w:rsidRDefault="008C237B" w:rsidP="00E749B7">
      <w:pPr>
        <w:pStyle w:val="ListParagraph"/>
        <w:numPr>
          <w:ilvl w:val="0"/>
          <w:numId w:val="19"/>
        </w:numPr>
        <w:spacing w:before="180" w:after="0" w:line="240" w:lineRule="auto"/>
        <w:contextualSpacing w:val="0"/>
        <w:rPr>
          <w:rFonts w:cs="Times New Roman"/>
        </w:rPr>
      </w:pPr>
      <w:r w:rsidRPr="007F7E13">
        <w:rPr>
          <w:rFonts w:eastAsia="MS Gothic"/>
          <w:b/>
        </w:rPr>
        <w:fldChar w:fldCharType="begin">
          <w:ffData>
            <w:name w:val="Check1"/>
            <w:enabled/>
            <w:calcOnExit w:val="0"/>
            <w:checkBox>
              <w:sizeAuto/>
              <w:default w:val="0"/>
            </w:checkBox>
          </w:ffData>
        </w:fldChar>
      </w:r>
      <w:r w:rsidRPr="00EC676F">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Pr>
          <w:rFonts w:eastAsia="MS Gothic"/>
          <w:b/>
        </w:rPr>
        <w:t xml:space="preserve"> </w:t>
      </w:r>
      <w:r w:rsidR="007B5C9C">
        <w:rPr>
          <w:rFonts w:eastAsia="MS Gothic"/>
        </w:rPr>
        <w:t>Check here to indicate that the</w:t>
      </w:r>
      <w:r w:rsidR="007B5C9C">
        <w:rPr>
          <w:rFonts w:cs="Times New Roman"/>
        </w:rPr>
        <w:t xml:space="preserve"> you understand that the </w:t>
      </w:r>
      <w:r>
        <w:rPr>
          <w:rFonts w:cs="Times New Roman"/>
        </w:rPr>
        <w:t xml:space="preserve">__________________ Educational Service District </w:t>
      </w:r>
      <w:r w:rsidR="007B5C9C">
        <w:rPr>
          <w:rFonts w:cs="Times New Roman"/>
        </w:rPr>
        <w:t xml:space="preserve">is required to </w:t>
      </w:r>
      <w:r w:rsidRPr="00B2486F">
        <w:rPr>
          <w:rFonts w:cs="Times New Roman"/>
        </w:rPr>
        <w:t xml:space="preserve">coordinate with </w:t>
      </w:r>
      <w:r>
        <w:rPr>
          <w:rFonts w:cs="Times New Roman"/>
        </w:rPr>
        <w:t xml:space="preserve">the </w:t>
      </w:r>
      <w:r w:rsidRPr="008C237B">
        <w:t>___________________________</w:t>
      </w:r>
      <w:r>
        <w:t xml:space="preserve"> </w:t>
      </w:r>
      <w:r w:rsidRPr="008C237B">
        <w:t>coalition</w:t>
      </w:r>
      <w:r>
        <w:t xml:space="preserve"> and the </w:t>
      </w:r>
      <w:r w:rsidRPr="008C237B">
        <w:t xml:space="preserve">________________________ School District </w:t>
      </w:r>
      <w:r w:rsidRPr="00CE5BB9">
        <w:rPr>
          <w:rFonts w:cs="Times New Roman"/>
        </w:rPr>
        <w:t xml:space="preserve">to develop a detailed plan for </w:t>
      </w:r>
      <w:r>
        <w:rPr>
          <w:rFonts w:cs="Times New Roman"/>
        </w:rPr>
        <w:t xml:space="preserve">implementing the </w:t>
      </w:r>
      <w:r w:rsidRPr="00CE5BB9">
        <w:rPr>
          <w:rFonts w:cs="Times New Roman"/>
        </w:rPr>
        <w:t>selected program</w:t>
      </w:r>
      <w:r>
        <w:rPr>
          <w:rFonts w:cs="Times New Roman"/>
        </w:rPr>
        <w:t>s</w:t>
      </w:r>
      <w:r w:rsidRPr="00CE5BB9">
        <w:rPr>
          <w:rFonts w:cs="Times New Roman"/>
        </w:rPr>
        <w:t xml:space="preserve"> that will be submitted within 120 days of contract execution. The plan must include development of a Memorandum of Agreement </w:t>
      </w:r>
      <w:r>
        <w:rPr>
          <w:rFonts w:cs="Times New Roman"/>
        </w:rPr>
        <w:t xml:space="preserve">between the </w:t>
      </w:r>
      <w:r w:rsidR="0044345A">
        <w:rPr>
          <w:rFonts w:cs="Times New Roman"/>
        </w:rPr>
        <w:t>School District</w:t>
      </w:r>
      <w:r>
        <w:rPr>
          <w:rFonts w:cs="Times New Roman"/>
        </w:rPr>
        <w:t xml:space="preserve">, ESD, fiscal agent for the coalition, and coalition </w:t>
      </w:r>
      <w:r w:rsidRPr="00CE5BB9">
        <w:rPr>
          <w:rFonts w:cs="Times New Roman"/>
        </w:rPr>
        <w:t xml:space="preserve">to implement </w:t>
      </w:r>
      <w:r>
        <w:rPr>
          <w:rFonts w:cs="Times New Roman"/>
        </w:rPr>
        <w:t xml:space="preserve">selected programs </w:t>
      </w:r>
      <w:r w:rsidRPr="00CE5BB9">
        <w:rPr>
          <w:rFonts w:cs="Times New Roman"/>
        </w:rPr>
        <w:t xml:space="preserve">and </w:t>
      </w:r>
      <w:r>
        <w:rPr>
          <w:rFonts w:cs="Times New Roman"/>
        </w:rPr>
        <w:t xml:space="preserve">must include </w:t>
      </w:r>
      <w:r w:rsidRPr="00CE5BB9">
        <w:rPr>
          <w:rFonts w:cs="Times New Roman"/>
        </w:rPr>
        <w:t>specific date</w:t>
      </w:r>
      <w:r>
        <w:rPr>
          <w:rFonts w:cs="Times New Roman"/>
        </w:rPr>
        <w:t>s</w:t>
      </w:r>
      <w:r w:rsidRPr="00CE5BB9">
        <w:rPr>
          <w:rFonts w:cs="Times New Roman"/>
        </w:rPr>
        <w:t xml:space="preserve"> when the </w:t>
      </w:r>
      <w:r>
        <w:rPr>
          <w:rFonts w:cs="Times New Roman"/>
        </w:rPr>
        <w:t xml:space="preserve">school-based program(s) </w:t>
      </w:r>
      <w:r w:rsidRPr="00CE5BB9">
        <w:rPr>
          <w:rFonts w:cs="Times New Roman"/>
        </w:rPr>
        <w:t xml:space="preserve">will begin being implemented in the </w:t>
      </w:r>
      <w:r w:rsidR="0044345A">
        <w:rPr>
          <w:rFonts w:cs="Times New Roman"/>
        </w:rPr>
        <w:t>School District</w:t>
      </w:r>
      <w:r>
        <w:rPr>
          <w:rFonts w:cs="Times New Roman"/>
        </w:rPr>
        <w:t>;</w:t>
      </w:r>
    </w:p>
    <w:p w:rsidR="00A30A4E" w:rsidRPr="00A30A4E" w:rsidRDefault="008C237B" w:rsidP="00E749B7">
      <w:pPr>
        <w:pStyle w:val="ListParagraph"/>
        <w:spacing w:before="120" w:after="0" w:line="240" w:lineRule="auto"/>
        <w:ind w:left="432"/>
        <w:contextualSpacing w:val="0"/>
        <w:rPr>
          <w:rFonts w:cs="Times New Roman"/>
          <w:b/>
          <w:i/>
          <w:color w:val="0000FF"/>
        </w:rPr>
      </w:pPr>
      <w:r w:rsidRPr="00A30A4E">
        <w:rPr>
          <w:rFonts w:cs="Times New Roman"/>
          <w:b/>
          <w:i/>
          <w:color w:val="0000FF"/>
        </w:rPr>
        <w:t>Please describe what mechanisms are in place (or will be developed) to ensure this will occur:</w:t>
      </w:r>
    </w:p>
    <w:p w:rsidR="008C237B" w:rsidRDefault="007B5C9C" w:rsidP="00E749B7">
      <w:pPr>
        <w:pStyle w:val="ListParagraph"/>
        <w:numPr>
          <w:ilvl w:val="0"/>
          <w:numId w:val="19"/>
        </w:numPr>
        <w:spacing w:before="180" w:after="0" w:line="240" w:lineRule="auto"/>
        <w:contextualSpacing w:val="0"/>
        <w:rPr>
          <w:rFonts w:cs="Times New Roman"/>
        </w:rPr>
      </w:pPr>
      <w:r w:rsidRPr="007F7E13">
        <w:rPr>
          <w:rFonts w:eastAsia="MS Gothic"/>
          <w:b/>
        </w:rPr>
        <w:lastRenderedPageBreak/>
        <w:fldChar w:fldCharType="begin">
          <w:ffData>
            <w:name w:val="Check1"/>
            <w:enabled/>
            <w:calcOnExit w:val="0"/>
            <w:checkBox>
              <w:sizeAuto/>
              <w:default w:val="0"/>
            </w:checkBox>
          </w:ffData>
        </w:fldChar>
      </w:r>
      <w:r w:rsidRPr="00EC676F">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Pr>
          <w:rFonts w:eastAsia="MS Gothic"/>
          <w:b/>
        </w:rPr>
        <w:t xml:space="preserve"> </w:t>
      </w:r>
      <w:r>
        <w:rPr>
          <w:rFonts w:eastAsia="MS Gothic"/>
        </w:rPr>
        <w:t xml:space="preserve">Check here to indicate that </w:t>
      </w:r>
      <w:r>
        <w:rPr>
          <w:rFonts w:cs="Times New Roman"/>
        </w:rPr>
        <w:t xml:space="preserve">the ESD will work with the ___________________ School District and the </w:t>
      </w:r>
      <w:r w:rsidRPr="008C237B">
        <w:t>__________________________</w:t>
      </w:r>
      <w:r>
        <w:t xml:space="preserve"> </w:t>
      </w:r>
      <w:r w:rsidRPr="008C237B">
        <w:t>coalition</w:t>
      </w:r>
      <w:r>
        <w:t xml:space="preserve"> </w:t>
      </w:r>
      <w:r>
        <w:rPr>
          <w:rFonts w:cs="Times New Roman"/>
        </w:rPr>
        <w:t xml:space="preserve">to </w:t>
      </w:r>
      <w:r w:rsidR="008C237B">
        <w:rPr>
          <w:rFonts w:cs="Times New Roman"/>
        </w:rPr>
        <w:t>increase community awareness about behavioral health issues and mental health promotion;</w:t>
      </w:r>
    </w:p>
    <w:p w:rsidR="008C237B" w:rsidRDefault="007B5C9C" w:rsidP="00E749B7">
      <w:pPr>
        <w:pStyle w:val="ListParagraph"/>
        <w:numPr>
          <w:ilvl w:val="0"/>
          <w:numId w:val="19"/>
        </w:numPr>
        <w:spacing w:before="180" w:after="0" w:line="240" w:lineRule="auto"/>
        <w:contextualSpacing w:val="0"/>
        <w:rPr>
          <w:rFonts w:cs="Times New Roman"/>
        </w:rPr>
      </w:pPr>
      <w:r w:rsidRPr="007F7E13">
        <w:rPr>
          <w:rFonts w:eastAsia="MS Gothic"/>
          <w:b/>
        </w:rPr>
        <w:fldChar w:fldCharType="begin">
          <w:ffData>
            <w:name w:val="Check1"/>
            <w:enabled/>
            <w:calcOnExit w:val="0"/>
            <w:checkBox>
              <w:sizeAuto/>
              <w:default w:val="0"/>
            </w:checkBox>
          </w:ffData>
        </w:fldChar>
      </w:r>
      <w:r w:rsidRPr="00EC676F">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Pr>
          <w:rFonts w:eastAsia="MS Gothic"/>
          <w:b/>
        </w:rPr>
        <w:t xml:space="preserve"> </w:t>
      </w:r>
      <w:r>
        <w:rPr>
          <w:rFonts w:eastAsia="MS Gothic"/>
        </w:rPr>
        <w:t xml:space="preserve">Check here to indicate that </w:t>
      </w:r>
      <w:r w:rsidR="008C237B">
        <w:rPr>
          <w:rFonts w:cs="Times New Roman"/>
        </w:rPr>
        <w:t xml:space="preserve">the ESD will work with the </w:t>
      </w:r>
      <w:r>
        <w:rPr>
          <w:rFonts w:cs="Times New Roman"/>
        </w:rPr>
        <w:t xml:space="preserve">___________________ School District and the </w:t>
      </w:r>
      <w:r w:rsidRPr="008C237B">
        <w:t>__________________________</w:t>
      </w:r>
      <w:r>
        <w:t xml:space="preserve"> </w:t>
      </w:r>
      <w:r w:rsidRPr="008C237B">
        <w:t>coalition</w:t>
      </w:r>
      <w:r>
        <w:t xml:space="preserve"> </w:t>
      </w:r>
      <w:r w:rsidR="008C237B">
        <w:rPr>
          <w:rFonts w:cs="Times New Roman"/>
        </w:rPr>
        <w:t>to develop capacity to provide technical assistance capability to support ongoing implementation of the selected program in local schools</w:t>
      </w:r>
      <w:r w:rsidR="008C237B" w:rsidRPr="00CE5BB9">
        <w:rPr>
          <w:rFonts w:cs="Times New Roman"/>
        </w:rPr>
        <w:t>.</w:t>
      </w:r>
    </w:p>
    <w:p w:rsidR="00A30A4E" w:rsidRPr="00A30A4E" w:rsidRDefault="00A30A4E" w:rsidP="00E749B7">
      <w:pPr>
        <w:pStyle w:val="ListParagraph"/>
        <w:numPr>
          <w:ilvl w:val="0"/>
          <w:numId w:val="19"/>
        </w:numPr>
        <w:spacing w:before="180" w:after="0" w:line="240" w:lineRule="auto"/>
        <w:contextualSpacing w:val="0"/>
        <w:rPr>
          <w:rFonts w:cs="Times New Roman"/>
        </w:rPr>
      </w:pPr>
      <w:r w:rsidRPr="007F7E13">
        <w:rPr>
          <w:rFonts w:eastAsia="MS Gothic"/>
          <w:b/>
        </w:rPr>
        <w:fldChar w:fldCharType="begin">
          <w:ffData>
            <w:name w:val="Check1"/>
            <w:enabled/>
            <w:calcOnExit w:val="0"/>
            <w:checkBox>
              <w:sizeAuto/>
              <w:default w:val="0"/>
            </w:checkBox>
          </w:ffData>
        </w:fldChar>
      </w:r>
      <w:r w:rsidRPr="00EC676F">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Pr>
          <w:rFonts w:eastAsia="MS Gothic"/>
          <w:b/>
        </w:rPr>
        <w:t xml:space="preserve"> </w:t>
      </w:r>
      <w:r w:rsidR="009B0B22">
        <w:rPr>
          <w:rFonts w:eastAsia="MS Gothic"/>
        </w:rPr>
        <w:t xml:space="preserve">Check here to indicate that you understand </w:t>
      </w:r>
      <w:r>
        <w:rPr>
          <w:rFonts w:cs="Times New Roman"/>
        </w:rPr>
        <w:t>that payment of project billings will be contingent on timely and complete reporting of project activities in DBHR’s Performance Based Prevention System (PBPS)</w:t>
      </w:r>
      <w:r w:rsidR="009B0B22">
        <w:rPr>
          <w:rFonts w:cs="Times New Roman"/>
        </w:rPr>
        <w:t>.</w:t>
      </w:r>
    </w:p>
    <w:p w:rsidR="008C237B" w:rsidRDefault="008C237B" w:rsidP="00E749B7">
      <w:pPr>
        <w:spacing w:before="180" w:after="0" w:line="240" w:lineRule="auto"/>
        <w:rPr>
          <w:rFonts w:cs="Times New Roman"/>
        </w:rPr>
      </w:pPr>
      <w:r>
        <w:rPr>
          <w:rFonts w:cs="Times New Roman"/>
        </w:rPr>
        <w:t>Thank you for consideration of this application.</w:t>
      </w:r>
    </w:p>
    <w:p w:rsidR="008C237B" w:rsidRDefault="008C237B" w:rsidP="00E749B7">
      <w:pPr>
        <w:spacing w:before="180" w:after="0" w:line="240" w:lineRule="auto"/>
        <w:rPr>
          <w:rFonts w:cs="Times New Roman"/>
        </w:rPr>
      </w:pPr>
      <w:r>
        <w:rPr>
          <w:rFonts w:cs="Times New Roman"/>
        </w:rPr>
        <w:t>If you have any questions, or need additional information, please contact ____________________ at _________________ (Phone Number) or ________________ (Email address).</w:t>
      </w:r>
    </w:p>
    <w:p w:rsidR="008C237B" w:rsidRDefault="008C237B" w:rsidP="00E749B7">
      <w:pPr>
        <w:spacing w:before="240" w:after="0" w:line="240" w:lineRule="auto"/>
        <w:rPr>
          <w:rFonts w:cs="Times New Roman"/>
        </w:rPr>
      </w:pPr>
      <w:r>
        <w:rPr>
          <w:rFonts w:cs="Times New Roman"/>
        </w:rPr>
        <w:t>Sincerely,</w:t>
      </w:r>
    </w:p>
    <w:p w:rsidR="008C237B" w:rsidRDefault="008C237B" w:rsidP="00E749B7">
      <w:pPr>
        <w:spacing w:before="240" w:after="0" w:line="240" w:lineRule="auto"/>
        <w:rPr>
          <w:rFonts w:cs="Times New Roman"/>
        </w:rPr>
      </w:pPr>
    </w:p>
    <w:p w:rsidR="008C237B" w:rsidRPr="008C237B" w:rsidRDefault="00E749B7" w:rsidP="00E749B7">
      <w:pPr>
        <w:spacing w:after="0" w:line="240" w:lineRule="auto"/>
        <w:rPr>
          <w:rFonts w:cs="Times New Roman"/>
        </w:rPr>
      </w:pPr>
      <w:r>
        <w:rPr>
          <w:rFonts w:cs="Times New Roman"/>
        </w:rPr>
        <w:t xml:space="preserve">Name of </w:t>
      </w:r>
      <w:r w:rsidR="008C237B">
        <w:rPr>
          <w:rFonts w:cs="Times New Roman"/>
        </w:rPr>
        <w:t>ESD authorized signer</w:t>
      </w:r>
      <w:r>
        <w:rPr>
          <w:rFonts w:cs="Times New Roman"/>
        </w:rPr>
        <w:t xml:space="preserve"> and title</w:t>
      </w:r>
    </w:p>
    <w:p w:rsidR="00386ED9" w:rsidRDefault="00386ED9" w:rsidP="00E749B7">
      <w:pPr>
        <w:spacing w:line="240" w:lineRule="auto"/>
        <w:rPr>
          <w:b/>
          <w:sz w:val="28"/>
          <w:szCs w:val="28"/>
        </w:rPr>
      </w:pPr>
      <w:r>
        <w:rPr>
          <w:b/>
          <w:sz w:val="28"/>
          <w:szCs w:val="28"/>
        </w:rPr>
        <w:br w:type="page"/>
      </w:r>
    </w:p>
    <w:p w:rsidR="00386ED9" w:rsidRPr="00386ED9" w:rsidRDefault="00386ED9" w:rsidP="00E749B7">
      <w:pPr>
        <w:spacing w:after="120" w:line="240" w:lineRule="auto"/>
        <w:rPr>
          <w:b/>
          <w:sz w:val="28"/>
          <w:szCs w:val="28"/>
        </w:rPr>
      </w:pPr>
      <w:r w:rsidRPr="00386ED9">
        <w:rPr>
          <w:b/>
          <w:sz w:val="28"/>
          <w:szCs w:val="28"/>
        </w:rPr>
        <w:lastRenderedPageBreak/>
        <w:t>Appendix C – School District template letter</w:t>
      </w:r>
    </w:p>
    <w:p w:rsidR="008C237B" w:rsidRPr="008C237B" w:rsidRDefault="008C237B" w:rsidP="00E749B7">
      <w:pPr>
        <w:spacing w:after="120" w:line="240" w:lineRule="auto"/>
      </w:pPr>
      <w:r w:rsidRPr="008C237B">
        <w:t>Date</w:t>
      </w:r>
    </w:p>
    <w:p w:rsidR="008C237B" w:rsidRPr="008C237B" w:rsidRDefault="00EE1E26" w:rsidP="00E749B7">
      <w:pPr>
        <w:spacing w:after="0" w:line="240" w:lineRule="auto"/>
      </w:pPr>
      <w:r>
        <w:t>Scott Waller</w:t>
      </w:r>
    </w:p>
    <w:p w:rsidR="008C237B" w:rsidRPr="008C237B" w:rsidRDefault="008C237B" w:rsidP="00E749B7">
      <w:pPr>
        <w:spacing w:after="0" w:line="240" w:lineRule="auto"/>
      </w:pPr>
      <w:r w:rsidRPr="008C237B">
        <w:t>Division of Behavioral Health and Recovery</w:t>
      </w:r>
    </w:p>
    <w:p w:rsidR="008C237B" w:rsidRPr="008C237B" w:rsidRDefault="008C237B" w:rsidP="00E749B7">
      <w:pPr>
        <w:spacing w:after="0" w:line="240" w:lineRule="auto"/>
      </w:pPr>
      <w:r w:rsidRPr="008C237B">
        <w:t>P.O. Box 45330</w:t>
      </w:r>
    </w:p>
    <w:p w:rsidR="008C237B" w:rsidRPr="008C237B" w:rsidRDefault="008C237B" w:rsidP="00E749B7">
      <w:pPr>
        <w:spacing w:after="240" w:line="240" w:lineRule="auto"/>
      </w:pPr>
      <w:r w:rsidRPr="008C237B">
        <w:t>Olympia, WA 98504-5330</w:t>
      </w:r>
    </w:p>
    <w:p w:rsidR="008C237B" w:rsidRPr="008C237B" w:rsidRDefault="008C237B" w:rsidP="00E749B7">
      <w:pPr>
        <w:spacing w:before="180" w:after="0" w:line="240" w:lineRule="auto"/>
      </w:pPr>
      <w:r w:rsidRPr="008C237B">
        <w:t>RE: Application for funds</w:t>
      </w:r>
    </w:p>
    <w:p w:rsidR="008C237B" w:rsidRPr="008C237B" w:rsidRDefault="008C237B" w:rsidP="00E749B7">
      <w:pPr>
        <w:spacing w:before="180" w:after="0" w:line="240" w:lineRule="auto"/>
      </w:pPr>
      <w:r w:rsidRPr="008C237B">
        <w:t xml:space="preserve">Dear </w:t>
      </w:r>
      <w:r w:rsidR="00EE1E26" w:rsidRPr="008C237B">
        <w:t>M</w:t>
      </w:r>
      <w:r w:rsidR="00EE1E26">
        <w:t>r. Waller</w:t>
      </w:r>
      <w:r w:rsidRPr="008C237B">
        <w:t>:</w:t>
      </w:r>
    </w:p>
    <w:p w:rsidR="008C237B" w:rsidRDefault="008C237B" w:rsidP="00E749B7">
      <w:pPr>
        <w:spacing w:before="180" w:after="0" w:line="240" w:lineRule="auto"/>
      </w:pPr>
      <w:r w:rsidRPr="008C237B">
        <w:t>Please accept this application for funding from the Mental Health and Suicide Prevention Project</w:t>
      </w:r>
      <w:r>
        <w:t>.</w:t>
      </w:r>
    </w:p>
    <w:p w:rsidR="008C237B" w:rsidRPr="008C237B" w:rsidRDefault="008C237B" w:rsidP="00E749B7">
      <w:pPr>
        <w:spacing w:before="180" w:after="0" w:line="240" w:lineRule="auto"/>
      </w:pPr>
      <w:r w:rsidRPr="008C237B">
        <w:t>In addition to this required letter of application</w:t>
      </w:r>
      <w:r>
        <w:t xml:space="preserve"> from the </w:t>
      </w:r>
      <w:r w:rsidRPr="008C237B">
        <w:t>________________________ School District, please also find – attached – letters of application from the</w:t>
      </w:r>
      <w:r>
        <w:t xml:space="preserve"> </w:t>
      </w:r>
      <w:r w:rsidRPr="008C237B">
        <w:t>___________________________</w:t>
      </w:r>
      <w:r>
        <w:t xml:space="preserve"> </w:t>
      </w:r>
      <w:r w:rsidRPr="008C237B">
        <w:t>coalition</w:t>
      </w:r>
      <w:r>
        <w:t xml:space="preserve"> and the ________________________ </w:t>
      </w:r>
      <w:r w:rsidRPr="008C237B">
        <w:t>Educational Service District.</w:t>
      </w:r>
    </w:p>
    <w:p w:rsidR="009B0B22" w:rsidRPr="009B0B22" w:rsidRDefault="009B0B22" w:rsidP="00E749B7">
      <w:pPr>
        <w:spacing w:before="180" w:after="0" w:line="240" w:lineRule="auto"/>
        <w:rPr>
          <w:rFonts w:cs="Times New Roman"/>
          <w:b/>
          <w:sz w:val="24"/>
          <w:szCs w:val="24"/>
        </w:rPr>
      </w:pPr>
      <w:r w:rsidRPr="009B0B22">
        <w:rPr>
          <w:rFonts w:cs="Times New Roman"/>
          <w:b/>
          <w:sz w:val="24"/>
          <w:szCs w:val="24"/>
        </w:rPr>
        <w:t>Required Responses:</w:t>
      </w:r>
    </w:p>
    <w:p w:rsidR="00A30A4E" w:rsidRPr="00A30A4E" w:rsidRDefault="00A30A4E" w:rsidP="00E749B7">
      <w:pPr>
        <w:pStyle w:val="ListParagraph"/>
        <w:numPr>
          <w:ilvl w:val="0"/>
          <w:numId w:val="20"/>
        </w:numPr>
        <w:spacing w:before="180" w:after="0" w:line="240" w:lineRule="auto"/>
        <w:rPr>
          <w:rFonts w:cs="Times New Roman"/>
        </w:rPr>
      </w:pPr>
      <w:r w:rsidRPr="00A30A4E">
        <w:rPr>
          <w:rFonts w:cs="Times New Roman"/>
        </w:rPr>
        <w:t>Statement of concern from ___________________ School District’s viewpoint about behavioral health issues and mental health promotion in the district and community</w:t>
      </w:r>
      <w:r w:rsidR="0019284E">
        <w:rPr>
          <w:rFonts w:cs="Times New Roman"/>
        </w:rPr>
        <w:t>, their impact on the community’s schools</w:t>
      </w:r>
      <w:r w:rsidRPr="00A30A4E">
        <w:rPr>
          <w:rFonts w:cs="Times New Roman"/>
        </w:rPr>
        <w:t xml:space="preserve"> and support from the </w:t>
      </w:r>
      <w:r w:rsidR="0019284E">
        <w:rPr>
          <w:rFonts w:cs="Times New Roman"/>
        </w:rPr>
        <w:t>__________________ School District</w:t>
      </w:r>
      <w:r w:rsidRPr="00A30A4E">
        <w:rPr>
          <w:rFonts w:cs="Times New Roman"/>
        </w:rPr>
        <w:t xml:space="preserve"> to address those issues. </w:t>
      </w:r>
    </w:p>
    <w:p w:rsidR="003D58B2" w:rsidRPr="008C237B" w:rsidRDefault="003D58B2" w:rsidP="00E749B7">
      <w:pPr>
        <w:pStyle w:val="ListParagraph"/>
        <w:spacing w:before="120" w:after="0" w:line="240" w:lineRule="auto"/>
        <w:ind w:left="432"/>
        <w:contextualSpacing w:val="0"/>
        <w:rPr>
          <w:rFonts w:cs="Times New Roman"/>
        </w:rPr>
      </w:pPr>
      <w:r>
        <w:rPr>
          <w:rFonts w:cs="Times New Roman"/>
        </w:rPr>
        <w:t>(</w:t>
      </w:r>
      <w:r>
        <w:t>Address mental health promotion or suicide prevention if applying for one project. But address both mental health promotion and suicide prevention if this is an application for both funding opportunities)</w:t>
      </w:r>
    </w:p>
    <w:p w:rsidR="008C237B" w:rsidRDefault="008C237B" w:rsidP="00E749B7">
      <w:pPr>
        <w:pStyle w:val="ListParagraph"/>
        <w:numPr>
          <w:ilvl w:val="0"/>
          <w:numId w:val="20"/>
        </w:numPr>
        <w:spacing w:before="180" w:after="0" w:line="240" w:lineRule="auto"/>
        <w:contextualSpacing w:val="0"/>
        <w:rPr>
          <w:rFonts w:cs="Times New Roman"/>
        </w:rPr>
      </w:pPr>
      <w:r w:rsidRPr="007F7E13">
        <w:rPr>
          <w:rFonts w:eastAsia="MS Gothic"/>
          <w:b/>
        </w:rPr>
        <w:fldChar w:fldCharType="begin">
          <w:ffData>
            <w:name w:val="Check1"/>
            <w:enabled/>
            <w:calcOnExit w:val="0"/>
            <w:checkBox>
              <w:sizeAuto/>
              <w:default w:val="0"/>
            </w:checkBox>
          </w:ffData>
        </w:fldChar>
      </w:r>
      <w:r w:rsidRPr="00EC676F">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Pr>
          <w:rFonts w:eastAsia="MS Gothic"/>
          <w:b/>
        </w:rPr>
        <w:t xml:space="preserve"> </w:t>
      </w:r>
      <w:r w:rsidR="009B0B22">
        <w:rPr>
          <w:rFonts w:eastAsia="MS Gothic"/>
        </w:rPr>
        <w:t>Check here to indicate that the</w:t>
      </w:r>
      <w:r>
        <w:rPr>
          <w:rFonts w:cs="Times New Roman"/>
        </w:rPr>
        <w:t xml:space="preserve"> __________________ School District will </w:t>
      </w:r>
      <w:r w:rsidRPr="00B2486F">
        <w:rPr>
          <w:rFonts w:cs="Times New Roman"/>
        </w:rPr>
        <w:t xml:space="preserve">coordinate with </w:t>
      </w:r>
      <w:r>
        <w:rPr>
          <w:rFonts w:cs="Times New Roman"/>
        </w:rPr>
        <w:t xml:space="preserve">the </w:t>
      </w:r>
      <w:r w:rsidRPr="008C237B">
        <w:t>___________________________</w:t>
      </w:r>
      <w:r>
        <w:t xml:space="preserve"> </w:t>
      </w:r>
      <w:r w:rsidRPr="008C237B">
        <w:t>coalition</w:t>
      </w:r>
      <w:r>
        <w:t xml:space="preserve"> and the </w:t>
      </w:r>
      <w:r w:rsidRPr="008C237B">
        <w:t xml:space="preserve">_______________________ </w:t>
      </w:r>
      <w:r>
        <w:t xml:space="preserve">Educational Service District </w:t>
      </w:r>
      <w:r w:rsidRPr="00B2486F">
        <w:rPr>
          <w:rFonts w:cs="Times New Roman"/>
        </w:rPr>
        <w:t>to identify</w:t>
      </w:r>
      <w:r>
        <w:rPr>
          <w:rFonts w:cs="Times New Roman"/>
        </w:rPr>
        <w:t xml:space="preserve"> up to five of the </w:t>
      </w:r>
      <w:r w:rsidR="000773E3">
        <w:rPr>
          <w:rFonts w:cs="Times New Roman"/>
        </w:rPr>
        <w:t>ten</w:t>
      </w:r>
      <w:r w:rsidR="000773E3" w:rsidRPr="00B2486F">
        <w:rPr>
          <w:rFonts w:cs="Times New Roman"/>
        </w:rPr>
        <w:t xml:space="preserve"> </w:t>
      </w:r>
      <w:r w:rsidRPr="00B2486F">
        <w:rPr>
          <w:rFonts w:cs="Times New Roman"/>
        </w:rPr>
        <w:t xml:space="preserve">identified </w:t>
      </w:r>
      <w:r>
        <w:rPr>
          <w:rFonts w:cs="Times New Roman"/>
        </w:rPr>
        <w:t xml:space="preserve">mental health promotion </w:t>
      </w:r>
      <w:r w:rsidRPr="00B2486F">
        <w:rPr>
          <w:rFonts w:cs="Times New Roman"/>
        </w:rPr>
        <w:t xml:space="preserve">programs </w:t>
      </w:r>
      <w:r>
        <w:rPr>
          <w:rFonts w:cs="Times New Roman"/>
        </w:rPr>
        <w:t xml:space="preserve">(Appendix E) that might be appropriate for implementation in schools in the ______________________ School District. </w:t>
      </w:r>
      <w:r w:rsidRPr="00B2486F">
        <w:rPr>
          <w:rFonts w:cs="Times New Roman"/>
        </w:rPr>
        <w:t xml:space="preserve">This step will also include the </w:t>
      </w:r>
      <w:r w:rsidR="0044345A">
        <w:rPr>
          <w:rFonts w:cs="Times New Roman"/>
        </w:rPr>
        <w:t>School District</w:t>
      </w:r>
      <w:r w:rsidRPr="00B2486F">
        <w:rPr>
          <w:rFonts w:cs="Times New Roman"/>
        </w:rPr>
        <w:t xml:space="preserve"> </w:t>
      </w:r>
      <w:r>
        <w:rPr>
          <w:rFonts w:cs="Times New Roman"/>
        </w:rPr>
        <w:t xml:space="preserve">identifying which of those prioritized programs </w:t>
      </w:r>
      <w:r w:rsidRPr="00B2486F">
        <w:rPr>
          <w:rFonts w:cs="Times New Roman"/>
        </w:rPr>
        <w:t>it is willing – and ready – to implement</w:t>
      </w:r>
      <w:r>
        <w:rPr>
          <w:rFonts w:cs="Times New Roman"/>
        </w:rPr>
        <w:t xml:space="preserve">.  </w:t>
      </w:r>
    </w:p>
    <w:p w:rsidR="008C237B" w:rsidRDefault="009B0B22" w:rsidP="00E749B7">
      <w:pPr>
        <w:pStyle w:val="ListParagraph"/>
        <w:spacing w:before="180" w:after="0" w:line="240" w:lineRule="auto"/>
        <w:ind w:left="432"/>
        <w:contextualSpacing w:val="0"/>
        <w:rPr>
          <w:rFonts w:cs="Times New Roman"/>
        </w:rPr>
      </w:pPr>
      <w:r w:rsidRPr="007F7E13">
        <w:rPr>
          <w:rFonts w:eastAsia="MS Gothic"/>
          <w:b/>
        </w:rPr>
        <w:fldChar w:fldCharType="begin">
          <w:ffData>
            <w:name w:val="Check1"/>
            <w:enabled/>
            <w:calcOnExit w:val="0"/>
            <w:checkBox>
              <w:sizeAuto/>
              <w:default w:val="0"/>
            </w:checkBox>
          </w:ffData>
        </w:fldChar>
      </w:r>
      <w:r w:rsidRPr="00EC676F">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Pr>
          <w:rFonts w:eastAsia="MS Gothic"/>
          <w:b/>
        </w:rPr>
        <w:t xml:space="preserve"> </w:t>
      </w:r>
      <w:r w:rsidR="0019284E">
        <w:rPr>
          <w:rFonts w:cs="Times New Roman"/>
        </w:rPr>
        <w:t xml:space="preserve">If this application is also for support of suicide prevention </w:t>
      </w:r>
      <w:r w:rsidR="008C237B">
        <w:rPr>
          <w:rFonts w:cs="Times New Roman"/>
        </w:rPr>
        <w:t xml:space="preserve">funding, </w:t>
      </w:r>
      <w:r w:rsidR="0019284E">
        <w:rPr>
          <w:rFonts w:cs="Times New Roman"/>
        </w:rPr>
        <w:t>c</w:t>
      </w:r>
      <w:r w:rsidR="0019284E">
        <w:rPr>
          <w:rFonts w:eastAsia="MS Gothic"/>
        </w:rPr>
        <w:t xml:space="preserve">heck here to indicate that </w:t>
      </w:r>
      <w:r w:rsidR="003A2E8D">
        <w:rPr>
          <w:rFonts w:cs="Times New Roman"/>
        </w:rPr>
        <w:t xml:space="preserve">the </w:t>
      </w:r>
      <w:r w:rsidR="008C237B">
        <w:rPr>
          <w:rFonts w:cs="Times New Roman"/>
        </w:rPr>
        <w:t xml:space="preserve">__________________ School District will coordinate with the __________________ </w:t>
      </w:r>
      <w:r w:rsidR="0019284E">
        <w:rPr>
          <w:rFonts w:cs="Times New Roman"/>
        </w:rPr>
        <w:t xml:space="preserve">coalition </w:t>
      </w:r>
      <w:r w:rsidR="008C237B" w:rsidRPr="00B2486F">
        <w:rPr>
          <w:rFonts w:cs="Times New Roman"/>
        </w:rPr>
        <w:t xml:space="preserve">and </w:t>
      </w:r>
      <w:r w:rsidR="008C237B">
        <w:rPr>
          <w:rFonts w:cs="Times New Roman"/>
        </w:rPr>
        <w:t xml:space="preserve">________________ Educational Service District </w:t>
      </w:r>
      <w:r w:rsidR="008C237B">
        <w:t xml:space="preserve">to identify and implement strategies appropriate for </w:t>
      </w:r>
      <w:r w:rsidR="00F51800">
        <w:t xml:space="preserve">the </w:t>
      </w:r>
      <w:r w:rsidR="008C237B">
        <w:t>community.</w:t>
      </w:r>
      <w:r w:rsidR="008C237B">
        <w:rPr>
          <w:rFonts w:cs="Times New Roman"/>
        </w:rPr>
        <w:t xml:space="preserve"> </w:t>
      </w:r>
    </w:p>
    <w:p w:rsidR="008C237B" w:rsidRPr="00A30A4E" w:rsidRDefault="008C237B" w:rsidP="00E749B7">
      <w:pPr>
        <w:pStyle w:val="ListParagraph"/>
        <w:spacing w:before="120" w:after="0" w:line="240" w:lineRule="auto"/>
        <w:ind w:left="360"/>
        <w:contextualSpacing w:val="0"/>
        <w:rPr>
          <w:rFonts w:cs="Times New Roman"/>
          <w:b/>
          <w:i/>
          <w:color w:val="0000FF"/>
        </w:rPr>
      </w:pPr>
      <w:r w:rsidRPr="00A30A4E">
        <w:rPr>
          <w:rFonts w:cs="Times New Roman"/>
          <w:b/>
          <w:i/>
          <w:color w:val="0000FF"/>
        </w:rPr>
        <w:t>Please describe what mechanisms are in place (or will be developed) to ensure this will occur:</w:t>
      </w:r>
    </w:p>
    <w:p w:rsidR="008C237B" w:rsidRDefault="008C237B" w:rsidP="00E749B7">
      <w:pPr>
        <w:pStyle w:val="ListParagraph"/>
        <w:numPr>
          <w:ilvl w:val="0"/>
          <w:numId w:val="20"/>
        </w:numPr>
        <w:spacing w:before="180" w:after="0" w:line="240" w:lineRule="auto"/>
        <w:contextualSpacing w:val="0"/>
        <w:rPr>
          <w:rFonts w:cs="Times New Roman"/>
        </w:rPr>
      </w:pPr>
      <w:r w:rsidRPr="007F7E13">
        <w:rPr>
          <w:rFonts w:eastAsia="MS Gothic"/>
          <w:b/>
        </w:rPr>
        <w:fldChar w:fldCharType="begin">
          <w:ffData>
            <w:name w:val="Check1"/>
            <w:enabled/>
            <w:calcOnExit w:val="0"/>
            <w:checkBox>
              <w:sizeAuto/>
              <w:default w:val="0"/>
            </w:checkBox>
          </w:ffData>
        </w:fldChar>
      </w:r>
      <w:r w:rsidRPr="00EC676F">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Pr>
          <w:rFonts w:eastAsia="MS Gothic"/>
          <w:b/>
        </w:rPr>
        <w:t xml:space="preserve"> </w:t>
      </w:r>
      <w:r w:rsidR="009B0B22">
        <w:rPr>
          <w:rFonts w:eastAsia="MS Gothic"/>
        </w:rPr>
        <w:t>Check here to indicate that the</w:t>
      </w:r>
      <w:r w:rsidR="009B0B22">
        <w:rPr>
          <w:rFonts w:cs="Times New Roman"/>
        </w:rPr>
        <w:t xml:space="preserve"> </w:t>
      </w:r>
      <w:r>
        <w:rPr>
          <w:rFonts w:cs="Times New Roman"/>
        </w:rPr>
        <w:t xml:space="preserve">__________________ School District will </w:t>
      </w:r>
      <w:r w:rsidRPr="00B2486F">
        <w:rPr>
          <w:rFonts w:cs="Times New Roman"/>
        </w:rPr>
        <w:t xml:space="preserve">coordinate with </w:t>
      </w:r>
      <w:r>
        <w:rPr>
          <w:rFonts w:cs="Times New Roman"/>
        </w:rPr>
        <w:t xml:space="preserve">the </w:t>
      </w:r>
      <w:r w:rsidRPr="008C237B">
        <w:t>___________________________</w:t>
      </w:r>
      <w:r>
        <w:t xml:space="preserve"> </w:t>
      </w:r>
      <w:r w:rsidRPr="008C237B">
        <w:t>coalition</w:t>
      </w:r>
      <w:r>
        <w:t xml:space="preserve"> and the </w:t>
      </w:r>
      <w:r w:rsidRPr="008C237B">
        <w:t xml:space="preserve">________________________ </w:t>
      </w:r>
      <w:r>
        <w:t xml:space="preserve">Educational Service </w:t>
      </w:r>
      <w:r w:rsidRPr="008C237B">
        <w:t xml:space="preserve">District </w:t>
      </w:r>
      <w:r w:rsidRPr="00CE5BB9">
        <w:rPr>
          <w:rFonts w:cs="Times New Roman"/>
        </w:rPr>
        <w:t xml:space="preserve">to develop a detailed plan for </w:t>
      </w:r>
      <w:r>
        <w:rPr>
          <w:rFonts w:cs="Times New Roman"/>
        </w:rPr>
        <w:t xml:space="preserve">implementing the </w:t>
      </w:r>
      <w:r w:rsidRPr="00CE5BB9">
        <w:rPr>
          <w:rFonts w:cs="Times New Roman"/>
        </w:rPr>
        <w:t>selected program</w:t>
      </w:r>
      <w:r w:rsidR="0019284E">
        <w:rPr>
          <w:rFonts w:cs="Times New Roman"/>
        </w:rPr>
        <w:t>(s)</w:t>
      </w:r>
      <w:r w:rsidRPr="00CE5BB9">
        <w:rPr>
          <w:rFonts w:cs="Times New Roman"/>
        </w:rPr>
        <w:t xml:space="preserve"> in the schools </w:t>
      </w:r>
      <w:r w:rsidR="00F51800">
        <w:rPr>
          <w:rFonts w:cs="Times New Roman"/>
        </w:rPr>
        <w:t xml:space="preserve">to be </w:t>
      </w:r>
      <w:r w:rsidRPr="00CE5BB9">
        <w:rPr>
          <w:rFonts w:cs="Times New Roman"/>
        </w:rPr>
        <w:t xml:space="preserve">submitted within 120 days of contract execution. The plan must include a Memorandum of Agreement </w:t>
      </w:r>
      <w:r>
        <w:rPr>
          <w:rFonts w:cs="Times New Roman"/>
        </w:rPr>
        <w:t xml:space="preserve">between the </w:t>
      </w:r>
      <w:r w:rsidR="0044345A">
        <w:rPr>
          <w:rFonts w:cs="Times New Roman"/>
        </w:rPr>
        <w:t>School District</w:t>
      </w:r>
      <w:r>
        <w:rPr>
          <w:rFonts w:cs="Times New Roman"/>
        </w:rPr>
        <w:t xml:space="preserve">, ESD, fiscal agent for the coalition, and coalition </w:t>
      </w:r>
      <w:r w:rsidRPr="00CE5BB9">
        <w:rPr>
          <w:rFonts w:cs="Times New Roman"/>
        </w:rPr>
        <w:t xml:space="preserve">to implement </w:t>
      </w:r>
      <w:r>
        <w:rPr>
          <w:rFonts w:cs="Times New Roman"/>
        </w:rPr>
        <w:t xml:space="preserve">the selected program </w:t>
      </w:r>
      <w:r w:rsidRPr="00CE5BB9">
        <w:rPr>
          <w:rFonts w:cs="Times New Roman"/>
        </w:rPr>
        <w:t xml:space="preserve">and </w:t>
      </w:r>
      <w:r>
        <w:rPr>
          <w:rFonts w:cs="Times New Roman"/>
        </w:rPr>
        <w:t xml:space="preserve">must </w:t>
      </w:r>
      <w:r w:rsidRPr="00CE5BB9">
        <w:rPr>
          <w:rFonts w:cs="Times New Roman"/>
        </w:rPr>
        <w:t>specif</w:t>
      </w:r>
      <w:r w:rsidR="0019284E">
        <w:rPr>
          <w:rFonts w:cs="Times New Roman"/>
        </w:rPr>
        <w:t>y</w:t>
      </w:r>
      <w:r w:rsidRPr="00CE5BB9">
        <w:rPr>
          <w:rFonts w:cs="Times New Roman"/>
        </w:rPr>
        <w:t xml:space="preserve"> date</w:t>
      </w:r>
      <w:r>
        <w:rPr>
          <w:rFonts w:cs="Times New Roman"/>
        </w:rPr>
        <w:t>s</w:t>
      </w:r>
      <w:r w:rsidRPr="00CE5BB9">
        <w:rPr>
          <w:rFonts w:cs="Times New Roman"/>
        </w:rPr>
        <w:t xml:space="preserve"> when implement</w:t>
      </w:r>
      <w:r w:rsidR="00F51800">
        <w:rPr>
          <w:rFonts w:cs="Times New Roman"/>
        </w:rPr>
        <w:t>ation will begin.</w:t>
      </w:r>
    </w:p>
    <w:p w:rsidR="008C237B" w:rsidRDefault="008C237B" w:rsidP="00E749B7">
      <w:pPr>
        <w:pStyle w:val="ListParagraph"/>
        <w:spacing w:before="120" w:after="0" w:line="240" w:lineRule="auto"/>
        <w:ind w:left="432"/>
        <w:contextualSpacing w:val="0"/>
        <w:rPr>
          <w:rFonts w:cs="Times New Roman"/>
          <w:b/>
          <w:i/>
          <w:color w:val="0000FF"/>
        </w:rPr>
      </w:pPr>
      <w:r w:rsidRPr="00A30A4E">
        <w:rPr>
          <w:rFonts w:cs="Times New Roman"/>
          <w:b/>
          <w:i/>
          <w:color w:val="0000FF"/>
        </w:rPr>
        <w:t>Please describe what mechanisms are in place (or will be developed) to ensure this will occur:</w:t>
      </w:r>
    </w:p>
    <w:p w:rsidR="008C237B" w:rsidRDefault="009B0B22" w:rsidP="00E749B7">
      <w:pPr>
        <w:pStyle w:val="ListParagraph"/>
        <w:numPr>
          <w:ilvl w:val="0"/>
          <w:numId w:val="20"/>
        </w:numPr>
        <w:spacing w:before="180" w:after="0" w:line="240" w:lineRule="auto"/>
        <w:contextualSpacing w:val="0"/>
        <w:rPr>
          <w:rFonts w:cs="Times New Roman"/>
        </w:rPr>
      </w:pPr>
      <w:r w:rsidRPr="007F7E13">
        <w:rPr>
          <w:rFonts w:eastAsia="MS Gothic"/>
          <w:b/>
        </w:rPr>
        <w:lastRenderedPageBreak/>
        <w:fldChar w:fldCharType="begin">
          <w:ffData>
            <w:name w:val="Check1"/>
            <w:enabled/>
            <w:calcOnExit w:val="0"/>
            <w:checkBox>
              <w:sizeAuto/>
              <w:default w:val="0"/>
            </w:checkBox>
          </w:ffData>
        </w:fldChar>
      </w:r>
      <w:r w:rsidRPr="00EC676F">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Pr>
          <w:rFonts w:eastAsia="MS Gothic"/>
          <w:b/>
        </w:rPr>
        <w:t xml:space="preserve"> </w:t>
      </w:r>
      <w:r>
        <w:rPr>
          <w:rFonts w:eastAsia="MS Gothic"/>
        </w:rPr>
        <w:t>Check here to indicate that the</w:t>
      </w:r>
      <w:r>
        <w:rPr>
          <w:rFonts w:cs="Times New Roman"/>
        </w:rPr>
        <w:t xml:space="preserve"> </w:t>
      </w:r>
      <w:r w:rsidR="008C237B">
        <w:rPr>
          <w:rFonts w:cs="Times New Roman"/>
        </w:rPr>
        <w:t xml:space="preserve">___________________ School District will </w:t>
      </w:r>
      <w:r w:rsidR="008C237B" w:rsidRPr="00CE5BB9">
        <w:rPr>
          <w:rFonts w:cs="Times New Roman"/>
        </w:rPr>
        <w:t>coordinate with the</w:t>
      </w:r>
      <w:r w:rsidR="008C237B">
        <w:rPr>
          <w:rFonts w:cs="Times New Roman"/>
        </w:rPr>
        <w:t xml:space="preserve"> </w:t>
      </w:r>
      <w:r w:rsidR="008C237B" w:rsidRPr="008C237B">
        <w:t>___________________________</w:t>
      </w:r>
      <w:r w:rsidR="008C237B">
        <w:t xml:space="preserve"> </w:t>
      </w:r>
      <w:r w:rsidR="008C237B" w:rsidRPr="008C237B">
        <w:t>coalition</w:t>
      </w:r>
      <w:r w:rsidR="008C237B">
        <w:t xml:space="preserve"> and the </w:t>
      </w:r>
      <w:r w:rsidR="008C237B" w:rsidRPr="008C237B">
        <w:t xml:space="preserve"> ________________________ </w:t>
      </w:r>
      <w:r w:rsidR="008C237B">
        <w:t xml:space="preserve">Educational Service </w:t>
      </w:r>
      <w:r w:rsidR="008C237B" w:rsidRPr="008C237B">
        <w:t xml:space="preserve">District </w:t>
      </w:r>
      <w:r w:rsidR="008C237B">
        <w:rPr>
          <w:rFonts w:cs="Times New Roman"/>
        </w:rPr>
        <w:t>to increase community awareness about behavioral health issues and mental health promotion;</w:t>
      </w:r>
    </w:p>
    <w:p w:rsidR="008C237B" w:rsidRDefault="009B0B22" w:rsidP="00E749B7">
      <w:pPr>
        <w:pStyle w:val="ListParagraph"/>
        <w:numPr>
          <w:ilvl w:val="0"/>
          <w:numId w:val="20"/>
        </w:numPr>
        <w:spacing w:before="180" w:after="0" w:line="240" w:lineRule="auto"/>
        <w:contextualSpacing w:val="0"/>
        <w:rPr>
          <w:rFonts w:cs="Times New Roman"/>
        </w:rPr>
      </w:pPr>
      <w:r w:rsidRPr="007F7E13">
        <w:rPr>
          <w:rFonts w:eastAsia="MS Gothic"/>
          <w:b/>
        </w:rPr>
        <w:fldChar w:fldCharType="begin">
          <w:ffData>
            <w:name w:val="Check1"/>
            <w:enabled/>
            <w:calcOnExit w:val="0"/>
            <w:checkBox>
              <w:sizeAuto/>
              <w:default w:val="0"/>
            </w:checkBox>
          </w:ffData>
        </w:fldChar>
      </w:r>
      <w:r w:rsidRPr="00EC676F">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Pr>
          <w:rFonts w:eastAsia="MS Gothic"/>
          <w:b/>
        </w:rPr>
        <w:t xml:space="preserve"> </w:t>
      </w:r>
      <w:r>
        <w:rPr>
          <w:rFonts w:eastAsia="MS Gothic"/>
        </w:rPr>
        <w:t>Check here to indicate that the</w:t>
      </w:r>
      <w:r>
        <w:rPr>
          <w:rFonts w:cs="Times New Roman"/>
        </w:rPr>
        <w:t xml:space="preserve"> ________________ School District will </w:t>
      </w:r>
      <w:r w:rsidRPr="00CE5BB9">
        <w:rPr>
          <w:rFonts w:cs="Times New Roman"/>
        </w:rPr>
        <w:t>coordinate with the</w:t>
      </w:r>
      <w:r>
        <w:rPr>
          <w:rFonts w:cs="Times New Roman"/>
        </w:rPr>
        <w:t xml:space="preserve"> </w:t>
      </w:r>
      <w:r w:rsidRPr="008C237B">
        <w:t>___________________________</w:t>
      </w:r>
      <w:r>
        <w:t xml:space="preserve"> </w:t>
      </w:r>
      <w:r w:rsidRPr="008C237B">
        <w:t>coalition</w:t>
      </w:r>
      <w:r>
        <w:t xml:space="preserve"> and the </w:t>
      </w:r>
      <w:r w:rsidRPr="008C237B">
        <w:t xml:space="preserve">________________________ </w:t>
      </w:r>
      <w:r>
        <w:t xml:space="preserve">Educational Service </w:t>
      </w:r>
      <w:r w:rsidRPr="008C237B">
        <w:t xml:space="preserve">District </w:t>
      </w:r>
      <w:r w:rsidR="008C237B">
        <w:rPr>
          <w:rFonts w:cs="Times New Roman"/>
        </w:rPr>
        <w:t>to develop capacity to provide technical assistance capability to support ongoing implementation of the selected program in local schools</w:t>
      </w:r>
      <w:r w:rsidR="008C237B" w:rsidRPr="00CE5BB9">
        <w:rPr>
          <w:rFonts w:cs="Times New Roman"/>
        </w:rPr>
        <w:t>.</w:t>
      </w:r>
    </w:p>
    <w:p w:rsidR="00A30A4E" w:rsidRPr="009B0B22" w:rsidRDefault="00A30A4E" w:rsidP="00E749B7">
      <w:pPr>
        <w:pStyle w:val="ListParagraph"/>
        <w:numPr>
          <w:ilvl w:val="0"/>
          <w:numId w:val="20"/>
        </w:numPr>
        <w:spacing w:before="180" w:after="0" w:line="240" w:lineRule="auto"/>
        <w:contextualSpacing w:val="0"/>
        <w:rPr>
          <w:rFonts w:cs="Times New Roman"/>
        </w:rPr>
      </w:pPr>
      <w:r w:rsidRPr="007F7E13">
        <w:rPr>
          <w:rFonts w:eastAsia="MS Gothic"/>
          <w:b/>
        </w:rPr>
        <w:fldChar w:fldCharType="begin">
          <w:ffData>
            <w:name w:val="Check1"/>
            <w:enabled/>
            <w:calcOnExit w:val="0"/>
            <w:checkBox>
              <w:sizeAuto/>
              <w:default w:val="0"/>
            </w:checkBox>
          </w:ffData>
        </w:fldChar>
      </w:r>
      <w:r w:rsidRPr="00EC676F">
        <w:rPr>
          <w:rFonts w:eastAsia="MS Gothic"/>
          <w:b/>
        </w:rPr>
        <w:instrText xml:space="preserve"> FORMCHECKBOX </w:instrText>
      </w:r>
      <w:r w:rsidR="00C31F19">
        <w:rPr>
          <w:rFonts w:eastAsia="MS Gothic"/>
          <w:b/>
        </w:rPr>
      </w:r>
      <w:r w:rsidR="00C31F19">
        <w:rPr>
          <w:rFonts w:eastAsia="MS Gothic"/>
          <w:b/>
        </w:rPr>
        <w:fldChar w:fldCharType="separate"/>
      </w:r>
      <w:r w:rsidRPr="007F7E13">
        <w:rPr>
          <w:rFonts w:eastAsia="MS Gothic"/>
          <w:b/>
        </w:rPr>
        <w:fldChar w:fldCharType="end"/>
      </w:r>
      <w:r>
        <w:rPr>
          <w:rFonts w:eastAsia="MS Gothic"/>
          <w:b/>
        </w:rPr>
        <w:t xml:space="preserve"> </w:t>
      </w:r>
      <w:r w:rsidR="009B0B22">
        <w:rPr>
          <w:rFonts w:eastAsia="MS Gothic"/>
        </w:rPr>
        <w:t xml:space="preserve">Check here to indicate that you understand </w:t>
      </w:r>
      <w:r>
        <w:rPr>
          <w:rFonts w:cs="Times New Roman"/>
        </w:rPr>
        <w:t>that payment of project billings will be contingent on timely and complete reporting of project activities in DBHR’s Performance Based Prevention System (PBPS);</w:t>
      </w:r>
    </w:p>
    <w:p w:rsidR="008C237B" w:rsidRDefault="008C237B" w:rsidP="00E749B7">
      <w:pPr>
        <w:spacing w:before="180" w:after="0" w:line="240" w:lineRule="auto"/>
        <w:rPr>
          <w:rFonts w:cs="Times New Roman"/>
        </w:rPr>
      </w:pPr>
      <w:r>
        <w:rPr>
          <w:rFonts w:cs="Times New Roman"/>
        </w:rPr>
        <w:t>Thank you for consideration of this application.</w:t>
      </w:r>
    </w:p>
    <w:p w:rsidR="008C237B" w:rsidRDefault="008C237B" w:rsidP="00E749B7">
      <w:pPr>
        <w:spacing w:before="180" w:after="0" w:line="240" w:lineRule="auto"/>
        <w:rPr>
          <w:rFonts w:cs="Times New Roman"/>
        </w:rPr>
      </w:pPr>
      <w:r>
        <w:rPr>
          <w:rFonts w:cs="Times New Roman"/>
        </w:rPr>
        <w:t>If you have any questions, or need additional information, please contact ____________________ at _________________ (Phone Number) or ________________ (Email address).</w:t>
      </w:r>
    </w:p>
    <w:p w:rsidR="008C237B" w:rsidRDefault="008C237B" w:rsidP="00E749B7">
      <w:pPr>
        <w:spacing w:before="240" w:after="0" w:line="240" w:lineRule="auto"/>
        <w:rPr>
          <w:rFonts w:cs="Times New Roman"/>
        </w:rPr>
      </w:pPr>
      <w:r>
        <w:rPr>
          <w:rFonts w:cs="Times New Roman"/>
        </w:rPr>
        <w:t>Sincerely,</w:t>
      </w:r>
    </w:p>
    <w:p w:rsidR="008C237B" w:rsidRDefault="008C237B" w:rsidP="00E749B7">
      <w:pPr>
        <w:spacing w:before="240" w:after="0" w:line="240" w:lineRule="auto"/>
        <w:rPr>
          <w:rFonts w:cs="Times New Roman"/>
        </w:rPr>
      </w:pPr>
    </w:p>
    <w:p w:rsidR="00E749B7" w:rsidRPr="008C237B" w:rsidRDefault="00E749B7" w:rsidP="00E749B7">
      <w:pPr>
        <w:spacing w:after="0" w:line="240" w:lineRule="auto"/>
        <w:rPr>
          <w:rFonts w:cs="Times New Roman"/>
        </w:rPr>
      </w:pPr>
      <w:r>
        <w:rPr>
          <w:rFonts w:cs="Times New Roman"/>
        </w:rPr>
        <w:t>Name of School District authorized signer and title</w:t>
      </w:r>
    </w:p>
    <w:p w:rsidR="00FC5202" w:rsidRPr="00FC5202" w:rsidRDefault="00386ED9" w:rsidP="00E749B7">
      <w:pPr>
        <w:pStyle w:val="Title"/>
        <w:rPr>
          <w:rFonts w:asciiTheme="minorHAnsi" w:eastAsiaTheme="minorHAnsi" w:hAnsiTheme="minorHAnsi" w:cstheme="minorBidi"/>
          <w:b/>
          <w:color w:val="0000FF"/>
          <w:sz w:val="28"/>
          <w:szCs w:val="28"/>
        </w:rPr>
      </w:pPr>
      <w:r>
        <w:rPr>
          <w:b/>
          <w:sz w:val="28"/>
          <w:szCs w:val="28"/>
        </w:rPr>
        <w:br w:type="page"/>
      </w:r>
      <w:r w:rsidR="00FC5202" w:rsidRPr="00FC5202">
        <w:rPr>
          <w:rFonts w:asciiTheme="minorHAnsi" w:hAnsiTheme="minorHAnsi"/>
          <w:b/>
          <w:color w:val="0000FF"/>
          <w:sz w:val="28"/>
          <w:szCs w:val="28"/>
        </w:rPr>
        <w:lastRenderedPageBreak/>
        <w:t xml:space="preserve">Appendix D - Scoring Criteria </w:t>
      </w:r>
    </w:p>
    <w:p w:rsidR="00FC5202" w:rsidRPr="00D61F09" w:rsidRDefault="00FC5202" w:rsidP="00E749B7">
      <w:pPr>
        <w:spacing w:line="240" w:lineRule="auto"/>
        <w:rPr>
          <w:sz w:val="24"/>
          <w:szCs w:val="24"/>
        </w:rPr>
      </w:pPr>
      <w:proofErr w:type="gramStart"/>
      <w:r w:rsidRPr="00E54726">
        <w:rPr>
          <w:rStyle w:val="Heading3Char"/>
          <w:rFonts w:asciiTheme="minorHAnsi" w:hAnsiTheme="minorHAnsi"/>
          <w:b w:val="0"/>
          <w:color w:val="auto"/>
          <w:sz w:val="24"/>
          <w:szCs w:val="24"/>
        </w:rPr>
        <w:t>Scoring for all projects: Application Form shall be completed and accompanied by requested information.</w:t>
      </w:r>
      <w:proofErr w:type="gramEnd"/>
      <w:r w:rsidRPr="00E54726">
        <w:rPr>
          <w:rStyle w:val="Heading3Char"/>
          <w:rFonts w:asciiTheme="minorHAnsi" w:hAnsiTheme="minorHAnsi"/>
          <w:b w:val="0"/>
          <w:color w:val="auto"/>
          <w:sz w:val="24"/>
          <w:szCs w:val="24"/>
        </w:rPr>
        <w:t xml:space="preserve"> Narrative is expected to be brief, yet complete. If applicant receives a “no” in any of the scoring questions, the application may be disqualified. If applications score the same</w:t>
      </w:r>
      <w:r>
        <w:rPr>
          <w:rStyle w:val="Heading3Char"/>
          <w:rFonts w:asciiTheme="minorHAnsi" w:hAnsiTheme="minorHAnsi"/>
          <w:b w:val="0"/>
          <w:color w:val="auto"/>
          <w:sz w:val="24"/>
          <w:szCs w:val="24"/>
        </w:rPr>
        <w:t>,</w:t>
      </w:r>
      <w:r w:rsidRPr="00E54726">
        <w:rPr>
          <w:rStyle w:val="Heading3Char"/>
          <w:rFonts w:asciiTheme="minorHAnsi" w:hAnsiTheme="minorHAnsi"/>
          <w:b w:val="0"/>
          <w:color w:val="auto"/>
          <w:sz w:val="24"/>
          <w:szCs w:val="24"/>
        </w:rPr>
        <w:t xml:space="preserve"> and </w:t>
      </w:r>
      <w:r>
        <w:rPr>
          <w:rStyle w:val="Heading3Char"/>
          <w:rFonts w:asciiTheme="minorHAnsi" w:hAnsiTheme="minorHAnsi"/>
          <w:b w:val="0"/>
          <w:color w:val="auto"/>
          <w:sz w:val="24"/>
          <w:szCs w:val="24"/>
        </w:rPr>
        <w:t xml:space="preserve">the </w:t>
      </w:r>
      <w:r w:rsidRPr="00E54726">
        <w:rPr>
          <w:rStyle w:val="Heading3Char"/>
          <w:rFonts w:asciiTheme="minorHAnsi" w:hAnsiTheme="minorHAnsi"/>
          <w:b w:val="0"/>
          <w:color w:val="auto"/>
          <w:sz w:val="24"/>
          <w:szCs w:val="24"/>
        </w:rPr>
        <w:t xml:space="preserve">number of applications exceeds the </w:t>
      </w:r>
      <w:r>
        <w:rPr>
          <w:rStyle w:val="Heading3Char"/>
          <w:rFonts w:asciiTheme="minorHAnsi" w:hAnsiTheme="minorHAnsi"/>
          <w:b w:val="0"/>
          <w:color w:val="auto"/>
          <w:sz w:val="24"/>
          <w:szCs w:val="24"/>
        </w:rPr>
        <w:t xml:space="preserve">amount of funding available, </w:t>
      </w:r>
      <w:r w:rsidRPr="00E54726">
        <w:rPr>
          <w:rStyle w:val="Heading3Char"/>
          <w:rFonts w:asciiTheme="minorHAnsi" w:hAnsiTheme="minorHAnsi"/>
          <w:b w:val="0"/>
          <w:color w:val="auto"/>
          <w:sz w:val="24"/>
          <w:szCs w:val="24"/>
        </w:rPr>
        <w:t xml:space="preserve">preference will be given to </w:t>
      </w:r>
      <w:r>
        <w:rPr>
          <w:rStyle w:val="Heading3Char"/>
          <w:rFonts w:asciiTheme="minorHAnsi" w:hAnsiTheme="minorHAnsi"/>
          <w:b w:val="0"/>
          <w:color w:val="auto"/>
          <w:sz w:val="24"/>
          <w:szCs w:val="24"/>
        </w:rPr>
        <w:t xml:space="preserve">the </w:t>
      </w:r>
      <w:r w:rsidRPr="00E54726">
        <w:rPr>
          <w:rStyle w:val="Heading3Char"/>
          <w:rFonts w:asciiTheme="minorHAnsi" w:hAnsiTheme="minorHAnsi"/>
          <w:b w:val="0"/>
          <w:color w:val="auto"/>
          <w:sz w:val="24"/>
          <w:szCs w:val="24"/>
        </w:rPr>
        <w:t>application</w:t>
      </w:r>
      <w:r>
        <w:rPr>
          <w:rStyle w:val="Heading3Char"/>
          <w:rFonts w:asciiTheme="minorHAnsi" w:hAnsiTheme="minorHAnsi"/>
          <w:b w:val="0"/>
          <w:color w:val="auto"/>
          <w:sz w:val="24"/>
          <w:szCs w:val="24"/>
        </w:rPr>
        <w:t>s</w:t>
      </w:r>
      <w:r w:rsidRPr="00E54726">
        <w:rPr>
          <w:rStyle w:val="Heading3Char"/>
          <w:rFonts w:asciiTheme="minorHAnsi" w:hAnsiTheme="minorHAnsi"/>
          <w:b w:val="0"/>
          <w:color w:val="auto"/>
          <w:sz w:val="24"/>
          <w:szCs w:val="24"/>
        </w:rPr>
        <w:t xml:space="preserve"> with </w:t>
      </w:r>
      <w:r>
        <w:rPr>
          <w:rStyle w:val="Heading3Char"/>
          <w:rFonts w:asciiTheme="minorHAnsi" w:hAnsiTheme="minorHAnsi"/>
          <w:b w:val="0"/>
          <w:color w:val="auto"/>
          <w:sz w:val="24"/>
          <w:szCs w:val="24"/>
        </w:rPr>
        <w:t xml:space="preserve">the earliest </w:t>
      </w:r>
      <w:r w:rsidRPr="00E54726">
        <w:rPr>
          <w:rStyle w:val="Heading3Char"/>
          <w:rFonts w:asciiTheme="minorHAnsi" w:hAnsiTheme="minorHAnsi"/>
          <w:b w:val="0"/>
          <w:color w:val="auto"/>
          <w:sz w:val="24"/>
          <w:szCs w:val="24"/>
        </w:rPr>
        <w:t>date and time submitted.</w:t>
      </w:r>
      <w:r w:rsidRPr="00E54726">
        <w:rPr>
          <w:sz w:val="24"/>
          <w:szCs w:val="24"/>
        </w:rPr>
        <w:t xml:space="preserve"> </w:t>
      </w:r>
      <w:r w:rsidRPr="00E54726">
        <w:rPr>
          <w:rFonts w:cs="Times New Roman"/>
          <w:sz w:val="24"/>
          <w:szCs w:val="24"/>
        </w:rPr>
        <w:t xml:space="preserve">Special selection consideration will include community geographic location(s) to provide for equal project distribution statewide. DBHR reserves the right to follow up with applicants to obtain more information about the application. </w:t>
      </w:r>
    </w:p>
    <w:p w:rsidR="00FC5202" w:rsidRPr="00FC5202" w:rsidRDefault="00FC5202" w:rsidP="003D58B2">
      <w:pPr>
        <w:pStyle w:val="Heading2"/>
        <w:spacing w:before="240" w:line="240" w:lineRule="auto"/>
        <w:rPr>
          <w:color w:val="0000FF"/>
        </w:rPr>
      </w:pPr>
      <w:r w:rsidRPr="00FC5202">
        <w:rPr>
          <w:color w:val="0000FF"/>
        </w:rPr>
        <w:t>Mental Health Promotion and Suicide Prevention Projects</w:t>
      </w:r>
    </w:p>
    <w:p w:rsidR="00FC5202" w:rsidRPr="00A64215" w:rsidRDefault="00FC5202" w:rsidP="003D58B2">
      <w:pPr>
        <w:spacing w:before="240" w:after="0" w:line="240" w:lineRule="auto"/>
      </w:pPr>
      <w:r>
        <w:t>Community Coalition Name: ___________________________</w:t>
      </w:r>
    </w:p>
    <w:p w:rsidR="00FC5202" w:rsidRDefault="00FC5202" w:rsidP="003D58B2">
      <w:pPr>
        <w:pStyle w:val="ListParagraph"/>
        <w:numPr>
          <w:ilvl w:val="0"/>
          <w:numId w:val="5"/>
        </w:numPr>
        <w:spacing w:before="240" w:after="0" w:line="240" w:lineRule="auto"/>
        <w:contextualSpacing w:val="0"/>
        <w:rPr>
          <w:rFonts w:cs="Times New Roman"/>
        </w:rPr>
      </w:pPr>
      <w:r>
        <w:rPr>
          <w:rFonts w:cs="Times New Roman"/>
        </w:rPr>
        <w:t xml:space="preserve">Are all three required letters </w:t>
      </w:r>
      <w:r w:rsidR="003D58B2">
        <w:rPr>
          <w:rFonts w:cs="Times New Roman"/>
        </w:rPr>
        <w:t xml:space="preserve">(Coalition, ESD and School District) </w:t>
      </w:r>
      <w:r>
        <w:rPr>
          <w:rFonts w:cs="Times New Roman"/>
        </w:rPr>
        <w:t>submitted</w:t>
      </w:r>
      <w:r w:rsidRPr="00E54726">
        <w:rPr>
          <w:rFonts w:cs="Times New Roman"/>
        </w:rPr>
        <w:t>?</w:t>
      </w:r>
      <w:r w:rsidRPr="00E54726">
        <w:rPr>
          <w:rFonts w:cs="Times New Roman"/>
        </w:rPr>
        <w:tab/>
      </w:r>
      <w:r>
        <w:rPr>
          <w:rFonts w:cs="Times New Roman"/>
        </w:rPr>
        <w:tab/>
      </w:r>
      <w:r w:rsidRPr="00E54726">
        <w:rPr>
          <w:rFonts w:cs="Times New Roman"/>
        </w:rPr>
        <w:t xml:space="preserve"> Yes </w:t>
      </w:r>
      <w:r w:rsidRPr="00E54726">
        <w:rPr>
          <w:rFonts w:cs="Times New Roman"/>
        </w:rPr>
        <w:fldChar w:fldCharType="begin">
          <w:ffData>
            <w:name w:val="Check3"/>
            <w:enabled/>
            <w:calcOnExit w:val="0"/>
            <w:checkBox>
              <w:sizeAuto/>
              <w:default w:val="0"/>
            </w:checkBox>
          </w:ffData>
        </w:fldChar>
      </w:r>
      <w:r w:rsidRPr="00E54726">
        <w:rPr>
          <w:rFonts w:cs="Times New Roman"/>
        </w:rPr>
        <w:instrText xml:space="preserve"> FORMCHECKBOX </w:instrText>
      </w:r>
      <w:r w:rsidR="00C31F19">
        <w:rPr>
          <w:rFonts w:cs="Times New Roman"/>
        </w:rPr>
      </w:r>
      <w:r w:rsidR="00C31F19">
        <w:rPr>
          <w:rFonts w:cs="Times New Roman"/>
        </w:rPr>
        <w:fldChar w:fldCharType="separate"/>
      </w:r>
      <w:r w:rsidRPr="00E54726">
        <w:rPr>
          <w:rFonts w:cs="Times New Roman"/>
        </w:rPr>
        <w:fldChar w:fldCharType="end"/>
      </w:r>
      <w:r>
        <w:rPr>
          <w:rFonts w:cs="Times New Roman"/>
        </w:rPr>
        <w:t xml:space="preserve">  </w:t>
      </w:r>
      <w:r w:rsidRPr="00E54726">
        <w:rPr>
          <w:rFonts w:cs="Times New Roman"/>
        </w:rPr>
        <w:t xml:space="preserve">No </w:t>
      </w:r>
      <w:r w:rsidRPr="00E54726">
        <w:rPr>
          <w:rFonts w:cs="Times New Roman"/>
        </w:rPr>
        <w:fldChar w:fldCharType="begin">
          <w:ffData>
            <w:name w:val="Check3"/>
            <w:enabled/>
            <w:calcOnExit w:val="0"/>
            <w:checkBox>
              <w:sizeAuto/>
              <w:default w:val="0"/>
            </w:checkBox>
          </w:ffData>
        </w:fldChar>
      </w:r>
      <w:r w:rsidRPr="00E54726">
        <w:rPr>
          <w:rFonts w:cs="Times New Roman"/>
        </w:rPr>
        <w:instrText xml:space="preserve"> FORMCHECKBOX </w:instrText>
      </w:r>
      <w:r w:rsidR="00C31F19">
        <w:rPr>
          <w:rFonts w:cs="Times New Roman"/>
        </w:rPr>
      </w:r>
      <w:r w:rsidR="00C31F19">
        <w:rPr>
          <w:rFonts w:cs="Times New Roman"/>
        </w:rPr>
        <w:fldChar w:fldCharType="separate"/>
      </w:r>
      <w:r w:rsidRPr="00E54726">
        <w:rPr>
          <w:rFonts w:cs="Times New Roman"/>
        </w:rPr>
        <w:fldChar w:fldCharType="end"/>
      </w:r>
    </w:p>
    <w:p w:rsidR="003D58B2" w:rsidRPr="00E54726" w:rsidRDefault="003D58B2" w:rsidP="003D58B2">
      <w:pPr>
        <w:pStyle w:val="ListParagraph"/>
        <w:spacing w:after="0" w:line="240" w:lineRule="auto"/>
        <w:ind w:left="432"/>
        <w:contextualSpacing w:val="0"/>
        <w:rPr>
          <w:rFonts w:cs="Times New Roman"/>
        </w:rPr>
      </w:pPr>
      <w:r>
        <w:rPr>
          <w:rFonts w:cs="Times New Roman"/>
        </w:rPr>
        <w:t>(Yes = 6 Points; No = 0 Points)</w:t>
      </w:r>
    </w:p>
    <w:p w:rsidR="00FC5202" w:rsidRDefault="00FC5202" w:rsidP="003D58B2">
      <w:pPr>
        <w:pStyle w:val="ListParagraph"/>
        <w:numPr>
          <w:ilvl w:val="0"/>
          <w:numId w:val="5"/>
        </w:numPr>
        <w:spacing w:before="240" w:after="0" w:line="240" w:lineRule="auto"/>
        <w:contextualSpacing w:val="0"/>
        <w:rPr>
          <w:rFonts w:cs="Times New Roman"/>
        </w:rPr>
      </w:pPr>
      <w:r>
        <w:rPr>
          <w:rFonts w:cs="Times New Roman"/>
        </w:rPr>
        <w:t>Do they contain all of the required elements</w:t>
      </w:r>
      <w:r w:rsidRPr="00E54726">
        <w:rPr>
          <w:rFonts w:cs="Times New Roman"/>
        </w:rPr>
        <w:t>?</w:t>
      </w:r>
      <w:r w:rsidR="00F51800">
        <w:rPr>
          <w:rFonts w:cs="Times New Roman"/>
        </w:rPr>
        <w:t xml:space="preserve"> (Yes = 6 Points; No = 0 Points)</w:t>
      </w:r>
      <w:r w:rsidRPr="00E54726">
        <w:rPr>
          <w:rFonts w:cs="Times New Roman"/>
        </w:rPr>
        <w:tab/>
      </w:r>
      <w:r w:rsidRPr="00E54726">
        <w:rPr>
          <w:rFonts w:cs="Times New Roman"/>
        </w:rPr>
        <w:tab/>
      </w:r>
      <w:r w:rsidRPr="00E54726">
        <w:rPr>
          <w:rFonts w:cs="Times New Roman"/>
        </w:rPr>
        <w:tab/>
      </w:r>
      <w:r w:rsidRPr="00E54726">
        <w:rPr>
          <w:rFonts w:cs="Times New Roman"/>
        </w:rPr>
        <w:tab/>
        <w:t xml:space="preserve"> </w:t>
      </w:r>
    </w:p>
    <w:p w:rsidR="00FC5202" w:rsidRDefault="00FC5202" w:rsidP="003D58B2">
      <w:pPr>
        <w:pStyle w:val="ListParagraph"/>
        <w:spacing w:before="120" w:after="0" w:line="240" w:lineRule="auto"/>
        <w:ind w:left="432"/>
        <w:contextualSpacing w:val="0"/>
        <w:rPr>
          <w:rFonts w:cs="Times New Roman"/>
        </w:rPr>
      </w:pPr>
      <w:r>
        <w:rPr>
          <w:rFonts w:cs="Times New Roman"/>
        </w:rPr>
        <w:t xml:space="preserve">Coalition letter (Items </w:t>
      </w:r>
      <w:proofErr w:type="gramStart"/>
      <w:r>
        <w:rPr>
          <w:rFonts w:cs="Times New Roman"/>
        </w:rPr>
        <w:t>A-</w:t>
      </w:r>
      <w:proofErr w:type="gramEnd"/>
      <w:r>
        <w:rPr>
          <w:rFonts w:cs="Times New Roman"/>
        </w:rPr>
        <w:t>I)</w:t>
      </w:r>
      <w:r>
        <w:rPr>
          <w:rFonts w:cs="Times New Roman"/>
        </w:rPr>
        <w:tab/>
      </w:r>
      <w:r>
        <w:rPr>
          <w:rFonts w:cs="Times New Roman"/>
        </w:rPr>
        <w:tab/>
      </w:r>
      <w:r>
        <w:rPr>
          <w:rFonts w:cs="Times New Roman"/>
        </w:rPr>
        <w:tab/>
      </w:r>
      <w:r>
        <w:rPr>
          <w:rFonts w:cs="Times New Roman"/>
        </w:rPr>
        <w:tab/>
      </w:r>
      <w:r w:rsidRPr="00E54726">
        <w:rPr>
          <w:rFonts w:cs="Times New Roman"/>
        </w:rPr>
        <w:t xml:space="preserve">Yes </w:t>
      </w:r>
      <w:r w:rsidRPr="00E54726">
        <w:rPr>
          <w:rFonts w:cs="Times New Roman"/>
        </w:rPr>
        <w:fldChar w:fldCharType="begin">
          <w:ffData>
            <w:name w:val="Check3"/>
            <w:enabled/>
            <w:calcOnExit w:val="0"/>
            <w:checkBox>
              <w:sizeAuto/>
              <w:default w:val="0"/>
            </w:checkBox>
          </w:ffData>
        </w:fldChar>
      </w:r>
      <w:r w:rsidRPr="00E54726">
        <w:rPr>
          <w:rFonts w:cs="Times New Roman"/>
        </w:rPr>
        <w:instrText xml:space="preserve"> FORMCHECKBOX </w:instrText>
      </w:r>
      <w:r w:rsidR="00C31F19">
        <w:rPr>
          <w:rFonts w:cs="Times New Roman"/>
        </w:rPr>
      </w:r>
      <w:r w:rsidR="00C31F19">
        <w:rPr>
          <w:rFonts w:cs="Times New Roman"/>
        </w:rPr>
        <w:fldChar w:fldCharType="separate"/>
      </w:r>
      <w:r w:rsidRPr="00E54726">
        <w:rPr>
          <w:rFonts w:cs="Times New Roman"/>
        </w:rPr>
        <w:fldChar w:fldCharType="end"/>
      </w:r>
      <w:r>
        <w:rPr>
          <w:rFonts w:cs="Times New Roman"/>
        </w:rPr>
        <w:t xml:space="preserve">  </w:t>
      </w:r>
      <w:r w:rsidRPr="00E54726">
        <w:rPr>
          <w:rFonts w:cs="Times New Roman"/>
        </w:rPr>
        <w:t xml:space="preserve">No </w:t>
      </w:r>
      <w:r w:rsidRPr="00E54726">
        <w:rPr>
          <w:rFonts w:cs="Times New Roman"/>
        </w:rPr>
        <w:fldChar w:fldCharType="begin">
          <w:ffData>
            <w:name w:val="Check3"/>
            <w:enabled/>
            <w:calcOnExit w:val="0"/>
            <w:checkBox>
              <w:sizeAuto/>
              <w:default w:val="0"/>
            </w:checkBox>
          </w:ffData>
        </w:fldChar>
      </w:r>
      <w:r w:rsidRPr="00E54726">
        <w:rPr>
          <w:rFonts w:cs="Times New Roman"/>
        </w:rPr>
        <w:instrText xml:space="preserve"> FORMCHECKBOX </w:instrText>
      </w:r>
      <w:r w:rsidR="00C31F19">
        <w:rPr>
          <w:rFonts w:cs="Times New Roman"/>
        </w:rPr>
      </w:r>
      <w:r w:rsidR="00C31F19">
        <w:rPr>
          <w:rFonts w:cs="Times New Roman"/>
        </w:rPr>
        <w:fldChar w:fldCharType="separate"/>
      </w:r>
      <w:r w:rsidRPr="00E54726">
        <w:rPr>
          <w:rFonts w:cs="Times New Roman"/>
        </w:rPr>
        <w:fldChar w:fldCharType="end"/>
      </w:r>
    </w:p>
    <w:p w:rsidR="00FC5202" w:rsidRDefault="00FC5202" w:rsidP="003D58B2">
      <w:pPr>
        <w:pStyle w:val="ListParagraph"/>
        <w:spacing w:before="120" w:after="0" w:line="240" w:lineRule="auto"/>
        <w:ind w:left="432"/>
        <w:contextualSpacing w:val="0"/>
        <w:rPr>
          <w:rFonts w:cs="Times New Roman"/>
        </w:rPr>
      </w:pPr>
      <w:r>
        <w:rPr>
          <w:rFonts w:cs="Times New Roman"/>
        </w:rPr>
        <w:t>Educational Service District letter (Items A-E)</w:t>
      </w:r>
      <w:r>
        <w:rPr>
          <w:rFonts w:cs="Times New Roman"/>
        </w:rPr>
        <w:tab/>
      </w:r>
      <w:r w:rsidRPr="00E54726">
        <w:rPr>
          <w:rFonts w:cs="Times New Roman"/>
        </w:rPr>
        <w:t xml:space="preserve">Yes </w:t>
      </w:r>
      <w:r w:rsidRPr="00E54726">
        <w:rPr>
          <w:rFonts w:cs="Times New Roman"/>
        </w:rPr>
        <w:fldChar w:fldCharType="begin">
          <w:ffData>
            <w:name w:val="Check3"/>
            <w:enabled/>
            <w:calcOnExit w:val="0"/>
            <w:checkBox>
              <w:sizeAuto/>
              <w:default w:val="0"/>
            </w:checkBox>
          </w:ffData>
        </w:fldChar>
      </w:r>
      <w:r w:rsidRPr="00E54726">
        <w:rPr>
          <w:rFonts w:cs="Times New Roman"/>
        </w:rPr>
        <w:instrText xml:space="preserve"> FORMCHECKBOX </w:instrText>
      </w:r>
      <w:r w:rsidR="00C31F19">
        <w:rPr>
          <w:rFonts w:cs="Times New Roman"/>
        </w:rPr>
      </w:r>
      <w:r w:rsidR="00C31F19">
        <w:rPr>
          <w:rFonts w:cs="Times New Roman"/>
        </w:rPr>
        <w:fldChar w:fldCharType="separate"/>
      </w:r>
      <w:r w:rsidRPr="00E54726">
        <w:rPr>
          <w:rFonts w:cs="Times New Roman"/>
        </w:rPr>
        <w:fldChar w:fldCharType="end"/>
      </w:r>
      <w:r>
        <w:rPr>
          <w:rFonts w:cs="Times New Roman"/>
        </w:rPr>
        <w:t xml:space="preserve">  </w:t>
      </w:r>
      <w:r w:rsidRPr="00E54726">
        <w:rPr>
          <w:rFonts w:cs="Times New Roman"/>
        </w:rPr>
        <w:t xml:space="preserve">No </w:t>
      </w:r>
      <w:r w:rsidRPr="00E54726">
        <w:rPr>
          <w:rFonts w:cs="Times New Roman"/>
        </w:rPr>
        <w:fldChar w:fldCharType="begin">
          <w:ffData>
            <w:name w:val="Check3"/>
            <w:enabled/>
            <w:calcOnExit w:val="0"/>
            <w:checkBox>
              <w:sizeAuto/>
              <w:default w:val="0"/>
            </w:checkBox>
          </w:ffData>
        </w:fldChar>
      </w:r>
      <w:r w:rsidRPr="00E54726">
        <w:rPr>
          <w:rFonts w:cs="Times New Roman"/>
        </w:rPr>
        <w:instrText xml:space="preserve"> FORMCHECKBOX </w:instrText>
      </w:r>
      <w:r w:rsidR="00C31F19">
        <w:rPr>
          <w:rFonts w:cs="Times New Roman"/>
        </w:rPr>
      </w:r>
      <w:r w:rsidR="00C31F19">
        <w:rPr>
          <w:rFonts w:cs="Times New Roman"/>
        </w:rPr>
        <w:fldChar w:fldCharType="separate"/>
      </w:r>
      <w:r w:rsidRPr="00E54726">
        <w:rPr>
          <w:rFonts w:cs="Times New Roman"/>
        </w:rPr>
        <w:fldChar w:fldCharType="end"/>
      </w:r>
    </w:p>
    <w:p w:rsidR="00FC5202" w:rsidRPr="00E54726" w:rsidRDefault="00FC5202" w:rsidP="003D58B2">
      <w:pPr>
        <w:pStyle w:val="ListParagraph"/>
        <w:spacing w:before="120" w:after="0" w:line="240" w:lineRule="auto"/>
        <w:ind w:left="432"/>
        <w:contextualSpacing w:val="0"/>
        <w:rPr>
          <w:rFonts w:cs="Times New Roman"/>
        </w:rPr>
      </w:pPr>
      <w:r>
        <w:rPr>
          <w:rFonts w:cs="Times New Roman"/>
        </w:rPr>
        <w:t>Local School District letter (Items A-E)</w:t>
      </w:r>
      <w:r>
        <w:rPr>
          <w:rFonts w:cs="Times New Roman"/>
        </w:rPr>
        <w:tab/>
      </w:r>
      <w:r>
        <w:rPr>
          <w:rFonts w:cs="Times New Roman"/>
        </w:rPr>
        <w:tab/>
      </w:r>
      <w:r w:rsidRPr="00E54726">
        <w:rPr>
          <w:rFonts w:cs="Times New Roman"/>
        </w:rPr>
        <w:t xml:space="preserve">Yes </w:t>
      </w:r>
      <w:r w:rsidRPr="00E54726">
        <w:rPr>
          <w:rFonts w:cs="Times New Roman"/>
        </w:rPr>
        <w:fldChar w:fldCharType="begin">
          <w:ffData>
            <w:name w:val="Check3"/>
            <w:enabled/>
            <w:calcOnExit w:val="0"/>
            <w:checkBox>
              <w:sizeAuto/>
              <w:default w:val="0"/>
            </w:checkBox>
          </w:ffData>
        </w:fldChar>
      </w:r>
      <w:r w:rsidRPr="00E54726">
        <w:rPr>
          <w:rFonts w:cs="Times New Roman"/>
        </w:rPr>
        <w:instrText xml:space="preserve"> FORMCHECKBOX </w:instrText>
      </w:r>
      <w:r w:rsidR="00C31F19">
        <w:rPr>
          <w:rFonts w:cs="Times New Roman"/>
        </w:rPr>
      </w:r>
      <w:r w:rsidR="00C31F19">
        <w:rPr>
          <w:rFonts w:cs="Times New Roman"/>
        </w:rPr>
        <w:fldChar w:fldCharType="separate"/>
      </w:r>
      <w:r w:rsidRPr="00E54726">
        <w:rPr>
          <w:rFonts w:cs="Times New Roman"/>
        </w:rPr>
        <w:fldChar w:fldCharType="end"/>
      </w:r>
      <w:r>
        <w:rPr>
          <w:rFonts w:cs="Times New Roman"/>
        </w:rPr>
        <w:t xml:space="preserve">  </w:t>
      </w:r>
      <w:r w:rsidRPr="00E54726">
        <w:rPr>
          <w:rFonts w:cs="Times New Roman"/>
        </w:rPr>
        <w:t xml:space="preserve">No </w:t>
      </w:r>
      <w:r w:rsidRPr="00E54726">
        <w:rPr>
          <w:rFonts w:cs="Times New Roman"/>
        </w:rPr>
        <w:fldChar w:fldCharType="begin">
          <w:ffData>
            <w:name w:val="Check3"/>
            <w:enabled/>
            <w:calcOnExit w:val="0"/>
            <w:checkBox>
              <w:sizeAuto/>
              <w:default w:val="0"/>
            </w:checkBox>
          </w:ffData>
        </w:fldChar>
      </w:r>
      <w:r w:rsidRPr="00E54726">
        <w:rPr>
          <w:rFonts w:cs="Times New Roman"/>
        </w:rPr>
        <w:instrText xml:space="preserve"> FORMCHECKBOX </w:instrText>
      </w:r>
      <w:r w:rsidR="00C31F19">
        <w:rPr>
          <w:rFonts w:cs="Times New Roman"/>
        </w:rPr>
      </w:r>
      <w:r w:rsidR="00C31F19">
        <w:rPr>
          <w:rFonts w:cs="Times New Roman"/>
        </w:rPr>
        <w:fldChar w:fldCharType="separate"/>
      </w:r>
      <w:r w:rsidRPr="00E54726">
        <w:rPr>
          <w:rFonts w:cs="Times New Roman"/>
        </w:rPr>
        <w:fldChar w:fldCharType="end"/>
      </w:r>
    </w:p>
    <w:p w:rsidR="00FC5202" w:rsidRPr="00E54726" w:rsidRDefault="00FC5202" w:rsidP="003D58B2">
      <w:pPr>
        <w:pStyle w:val="ListParagraph"/>
        <w:spacing w:before="120" w:after="480" w:line="240" w:lineRule="auto"/>
        <w:ind w:left="432"/>
        <w:contextualSpacing w:val="0"/>
        <w:rPr>
          <w:rFonts w:cs="Times New Roman"/>
        </w:rPr>
      </w:pPr>
      <w:r>
        <w:rPr>
          <w:rFonts w:cs="Times New Roman"/>
        </w:rPr>
        <w:t>Please specify any missing items.</w:t>
      </w:r>
    </w:p>
    <w:p w:rsidR="00FC5202" w:rsidRPr="003D58B2" w:rsidRDefault="00FC5202" w:rsidP="003D58B2">
      <w:pPr>
        <w:pStyle w:val="ListParagraph"/>
        <w:numPr>
          <w:ilvl w:val="0"/>
          <w:numId w:val="5"/>
        </w:numPr>
        <w:spacing w:before="240" w:after="0" w:line="240" w:lineRule="auto"/>
        <w:contextualSpacing w:val="0"/>
        <w:rPr>
          <w:rFonts w:cs="Times New Roman"/>
        </w:rPr>
      </w:pPr>
      <w:r>
        <w:rPr>
          <w:rFonts w:cs="Times New Roman"/>
        </w:rPr>
        <w:t>I</w:t>
      </w:r>
      <w:r w:rsidRPr="00E54726">
        <w:rPr>
          <w:rFonts w:cs="Times New Roman"/>
        </w:rPr>
        <w:t xml:space="preserve">s there financial need </w:t>
      </w:r>
      <w:r>
        <w:rPr>
          <w:rFonts w:cs="Times New Roman"/>
        </w:rPr>
        <w:t xml:space="preserve">demonstrated </w:t>
      </w:r>
      <w:r w:rsidR="00F51800">
        <w:rPr>
          <w:rFonts w:cs="Times New Roman"/>
        </w:rPr>
        <w:t>for support</w:t>
      </w:r>
      <w:r w:rsidR="00F51800" w:rsidRPr="00F51800">
        <w:rPr>
          <w:rFonts w:cs="Times New Roman"/>
        </w:rPr>
        <w:t xml:space="preserve"> </w:t>
      </w:r>
      <w:r w:rsidR="00F51800">
        <w:rPr>
          <w:rFonts w:cs="Times New Roman"/>
        </w:rPr>
        <w:tab/>
      </w:r>
      <w:r w:rsidR="00F51800">
        <w:rPr>
          <w:rFonts w:cs="Times New Roman"/>
        </w:rPr>
        <w:tab/>
      </w:r>
      <w:r w:rsidR="00F51800">
        <w:rPr>
          <w:rFonts w:cs="Times New Roman"/>
        </w:rPr>
        <w:tab/>
      </w:r>
      <w:r w:rsidR="00F51800">
        <w:rPr>
          <w:rFonts w:cs="Times New Roman"/>
        </w:rPr>
        <w:tab/>
      </w:r>
      <w:r w:rsidR="00F51800">
        <w:rPr>
          <w:rFonts w:cs="Times New Roman"/>
        </w:rPr>
        <w:tab/>
      </w:r>
      <w:r w:rsidR="00F51800" w:rsidRPr="00E54726">
        <w:rPr>
          <w:rFonts w:cs="Times New Roman"/>
        </w:rPr>
        <w:t xml:space="preserve">Yes </w:t>
      </w:r>
      <w:r w:rsidR="00F51800" w:rsidRPr="00E54726">
        <w:rPr>
          <w:rFonts w:cs="Times New Roman"/>
        </w:rPr>
        <w:fldChar w:fldCharType="begin">
          <w:ffData>
            <w:name w:val="Check3"/>
            <w:enabled/>
            <w:calcOnExit w:val="0"/>
            <w:checkBox>
              <w:sizeAuto/>
              <w:default w:val="0"/>
            </w:checkBox>
          </w:ffData>
        </w:fldChar>
      </w:r>
      <w:r w:rsidR="00F51800" w:rsidRPr="00E54726">
        <w:rPr>
          <w:rFonts w:cs="Times New Roman"/>
        </w:rPr>
        <w:instrText xml:space="preserve"> FORMCHECKBOX </w:instrText>
      </w:r>
      <w:r w:rsidR="00C31F19">
        <w:rPr>
          <w:rFonts w:cs="Times New Roman"/>
        </w:rPr>
      </w:r>
      <w:r w:rsidR="00C31F19">
        <w:rPr>
          <w:rFonts w:cs="Times New Roman"/>
        </w:rPr>
        <w:fldChar w:fldCharType="separate"/>
      </w:r>
      <w:r w:rsidR="00F51800" w:rsidRPr="00E54726">
        <w:rPr>
          <w:rFonts w:cs="Times New Roman"/>
        </w:rPr>
        <w:fldChar w:fldCharType="end"/>
      </w:r>
      <w:r w:rsidR="00F51800">
        <w:rPr>
          <w:rFonts w:cs="Times New Roman"/>
        </w:rPr>
        <w:t xml:space="preserve">  </w:t>
      </w:r>
      <w:r w:rsidR="00F51800" w:rsidRPr="00E54726">
        <w:rPr>
          <w:rFonts w:cs="Times New Roman"/>
        </w:rPr>
        <w:t xml:space="preserve">No </w:t>
      </w:r>
      <w:r w:rsidR="00F51800" w:rsidRPr="00E54726">
        <w:rPr>
          <w:rFonts w:cs="Times New Roman"/>
        </w:rPr>
        <w:fldChar w:fldCharType="begin">
          <w:ffData>
            <w:name w:val="Check3"/>
            <w:enabled/>
            <w:calcOnExit w:val="0"/>
            <w:checkBox>
              <w:sizeAuto/>
              <w:default w:val="0"/>
            </w:checkBox>
          </w:ffData>
        </w:fldChar>
      </w:r>
      <w:r w:rsidR="00F51800" w:rsidRPr="00E54726">
        <w:rPr>
          <w:rFonts w:cs="Times New Roman"/>
        </w:rPr>
        <w:instrText xml:space="preserve"> FORMCHECKBOX </w:instrText>
      </w:r>
      <w:r w:rsidR="00C31F19">
        <w:rPr>
          <w:rFonts w:cs="Times New Roman"/>
        </w:rPr>
      </w:r>
      <w:r w:rsidR="00C31F19">
        <w:rPr>
          <w:rFonts w:cs="Times New Roman"/>
        </w:rPr>
        <w:fldChar w:fldCharType="separate"/>
      </w:r>
      <w:r w:rsidR="00F51800" w:rsidRPr="00E54726">
        <w:rPr>
          <w:rFonts w:cs="Times New Roman"/>
        </w:rPr>
        <w:fldChar w:fldCharType="end"/>
      </w:r>
      <w:r w:rsidRPr="003D58B2">
        <w:rPr>
          <w:rFonts w:cs="Times New Roman"/>
        </w:rPr>
        <w:t xml:space="preserve">of this project in </w:t>
      </w:r>
      <w:r w:rsidR="003D58B2" w:rsidRPr="003D58B2">
        <w:rPr>
          <w:rFonts w:cs="Times New Roman"/>
        </w:rPr>
        <w:t xml:space="preserve">the </w:t>
      </w:r>
      <w:r w:rsidRPr="003D58B2">
        <w:rPr>
          <w:rFonts w:cs="Times New Roman"/>
        </w:rPr>
        <w:t>Coalition letter, Item A?</w:t>
      </w:r>
      <w:r w:rsidR="00F51800" w:rsidRPr="003D58B2">
        <w:rPr>
          <w:rFonts w:cs="Times New Roman"/>
        </w:rPr>
        <w:t xml:space="preserve"> (Yes = 6 Points; No = 0 Points)</w:t>
      </w:r>
      <w:r w:rsidRPr="003D58B2">
        <w:rPr>
          <w:rFonts w:cs="Times New Roman"/>
        </w:rPr>
        <w:tab/>
      </w:r>
    </w:p>
    <w:p w:rsidR="00FC5202" w:rsidRPr="005B04F2" w:rsidRDefault="003D58B2" w:rsidP="00E749B7">
      <w:pPr>
        <w:pStyle w:val="ListParagraph"/>
        <w:numPr>
          <w:ilvl w:val="0"/>
          <w:numId w:val="5"/>
        </w:numPr>
        <w:spacing w:before="240" w:after="240" w:line="240" w:lineRule="auto"/>
        <w:contextualSpacing w:val="0"/>
        <w:rPr>
          <w:rFonts w:cs="Times New Roman"/>
        </w:rPr>
      </w:pPr>
      <w:r>
        <w:rPr>
          <w:rFonts w:cs="Times New Roman"/>
        </w:rPr>
        <w:t>Use the scale below to indicate h</w:t>
      </w:r>
      <w:r w:rsidR="00FC5202">
        <w:rPr>
          <w:rFonts w:cs="Times New Roman"/>
        </w:rPr>
        <w:t xml:space="preserve">ow fully community need </w:t>
      </w:r>
      <w:r>
        <w:rPr>
          <w:rFonts w:cs="Times New Roman"/>
        </w:rPr>
        <w:t xml:space="preserve">is </w:t>
      </w:r>
      <w:r w:rsidR="00FC5202">
        <w:rPr>
          <w:rFonts w:cs="Times New Roman"/>
        </w:rPr>
        <w:t xml:space="preserve">demonstrated in the </w:t>
      </w:r>
      <w:r>
        <w:rPr>
          <w:rFonts w:cs="Times New Roman"/>
        </w:rPr>
        <w:t xml:space="preserve">Coalition </w:t>
      </w:r>
      <w:r w:rsidR="00FC5202">
        <w:rPr>
          <w:rFonts w:cs="Times New Roman"/>
        </w:rPr>
        <w:t xml:space="preserve">letter, Item A? </w:t>
      </w:r>
      <w:r>
        <w:rPr>
          <w:rFonts w:cs="Times New Roman"/>
        </w:rPr>
        <w:t>(Circle the appropriate number in the scale below.)</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bl>
      <w:tblPr>
        <w:tblStyle w:val="TableGrid"/>
        <w:tblW w:w="5000" w:type="pct"/>
        <w:tblLook w:val="04A0" w:firstRow="1" w:lastRow="0" w:firstColumn="1" w:lastColumn="0" w:noHBand="0" w:noVBand="1"/>
      </w:tblPr>
      <w:tblGrid>
        <w:gridCol w:w="3217"/>
        <w:gridCol w:w="3145"/>
        <w:gridCol w:w="3214"/>
      </w:tblGrid>
      <w:tr w:rsidR="00FC5202" w:rsidTr="00FC5202">
        <w:tc>
          <w:tcPr>
            <w:tcW w:w="1680" w:type="pct"/>
          </w:tcPr>
          <w:p w:rsidR="00FC5202" w:rsidRDefault="00FC5202" w:rsidP="00E749B7">
            <w:pPr>
              <w:pStyle w:val="ListParagraph"/>
              <w:ind w:left="0"/>
              <w:jc w:val="center"/>
              <w:rPr>
                <w:rFonts w:cs="Times New Roman"/>
              </w:rPr>
            </w:pPr>
            <w:r>
              <w:rPr>
                <w:rFonts w:cs="Times New Roman"/>
              </w:rPr>
              <w:t>Not demonstrated from narrative</w:t>
            </w:r>
          </w:p>
        </w:tc>
        <w:tc>
          <w:tcPr>
            <w:tcW w:w="1642" w:type="pct"/>
          </w:tcPr>
          <w:p w:rsidR="00FC5202" w:rsidRDefault="00FC5202" w:rsidP="00E749B7">
            <w:pPr>
              <w:pStyle w:val="ListParagraph"/>
              <w:ind w:left="0"/>
              <w:jc w:val="center"/>
              <w:rPr>
                <w:rFonts w:cs="Times New Roman"/>
              </w:rPr>
            </w:pPr>
            <w:r>
              <w:rPr>
                <w:rFonts w:cs="Times New Roman"/>
              </w:rPr>
              <w:t>Suggested, but narrative is not convincing</w:t>
            </w:r>
          </w:p>
        </w:tc>
        <w:tc>
          <w:tcPr>
            <w:tcW w:w="1678" w:type="pct"/>
          </w:tcPr>
          <w:p w:rsidR="00FC5202" w:rsidRDefault="00FC5202" w:rsidP="00E749B7">
            <w:pPr>
              <w:pStyle w:val="ListParagraph"/>
              <w:ind w:left="0"/>
              <w:jc w:val="center"/>
              <w:rPr>
                <w:rFonts w:cs="Times New Roman"/>
              </w:rPr>
            </w:pPr>
            <w:r>
              <w:rPr>
                <w:rFonts w:cs="Times New Roman"/>
              </w:rPr>
              <w:t>Fully demonstrated from narrative</w:t>
            </w:r>
          </w:p>
        </w:tc>
      </w:tr>
      <w:tr w:rsidR="00FC5202" w:rsidTr="00FC5202">
        <w:tc>
          <w:tcPr>
            <w:tcW w:w="1680" w:type="pct"/>
          </w:tcPr>
          <w:p w:rsidR="00FC5202" w:rsidRDefault="00FC5202" w:rsidP="00E749B7">
            <w:pPr>
              <w:pStyle w:val="ListParagraph"/>
              <w:ind w:left="0"/>
              <w:jc w:val="center"/>
              <w:rPr>
                <w:rFonts w:cs="Times New Roman"/>
              </w:rPr>
            </w:pPr>
            <w:r>
              <w:rPr>
                <w:rFonts w:cs="Times New Roman"/>
              </w:rPr>
              <w:t>0</w:t>
            </w:r>
          </w:p>
        </w:tc>
        <w:tc>
          <w:tcPr>
            <w:tcW w:w="1642" w:type="pct"/>
          </w:tcPr>
          <w:p w:rsidR="00FC5202" w:rsidRDefault="00F51800" w:rsidP="00E749B7">
            <w:pPr>
              <w:pStyle w:val="ListParagraph"/>
              <w:ind w:left="0"/>
              <w:jc w:val="center"/>
              <w:rPr>
                <w:rFonts w:cs="Times New Roman"/>
              </w:rPr>
            </w:pPr>
            <w:r>
              <w:rPr>
                <w:rFonts w:cs="Times New Roman"/>
              </w:rPr>
              <w:t>3</w:t>
            </w:r>
          </w:p>
        </w:tc>
        <w:tc>
          <w:tcPr>
            <w:tcW w:w="1678" w:type="pct"/>
          </w:tcPr>
          <w:p w:rsidR="00FC5202" w:rsidRDefault="00F51800" w:rsidP="00E749B7">
            <w:pPr>
              <w:pStyle w:val="ListParagraph"/>
              <w:ind w:left="0"/>
              <w:jc w:val="center"/>
              <w:rPr>
                <w:rFonts w:cs="Times New Roman"/>
              </w:rPr>
            </w:pPr>
            <w:r>
              <w:rPr>
                <w:rFonts w:cs="Times New Roman"/>
              </w:rPr>
              <w:t>6</w:t>
            </w:r>
          </w:p>
        </w:tc>
      </w:tr>
    </w:tbl>
    <w:p w:rsidR="00FC5202" w:rsidRPr="005B04F2" w:rsidRDefault="003D58B2" w:rsidP="00E749B7">
      <w:pPr>
        <w:pStyle w:val="ListParagraph"/>
        <w:numPr>
          <w:ilvl w:val="0"/>
          <w:numId w:val="5"/>
        </w:numPr>
        <w:spacing w:before="240" w:after="240" w:line="240" w:lineRule="auto"/>
        <w:contextualSpacing w:val="0"/>
        <w:rPr>
          <w:rFonts w:cs="Times New Roman"/>
        </w:rPr>
      </w:pPr>
      <w:r>
        <w:rPr>
          <w:rFonts w:cs="Times New Roman"/>
        </w:rPr>
        <w:t xml:space="preserve">Use the scale below to indicate how fully the </w:t>
      </w:r>
      <w:r w:rsidR="00FC5202">
        <w:rPr>
          <w:rFonts w:cs="Times New Roman"/>
        </w:rPr>
        <w:t>Educational Service District (ESD) letter demonstrate</w:t>
      </w:r>
      <w:r>
        <w:rPr>
          <w:rFonts w:cs="Times New Roman"/>
        </w:rPr>
        <w:t>s</w:t>
      </w:r>
      <w:r w:rsidR="00FC5202">
        <w:rPr>
          <w:rFonts w:cs="Times New Roman"/>
        </w:rPr>
        <w:t xml:space="preserve"> an understanding of the importance of dealing with behavioral health issues (ESD letter, Item A)? </w:t>
      </w:r>
      <w:r>
        <w:rPr>
          <w:rFonts w:cs="Times New Roman"/>
        </w:rPr>
        <w:t>(Circle the appropriate number in the scale below.)</w:t>
      </w:r>
    </w:p>
    <w:tbl>
      <w:tblPr>
        <w:tblStyle w:val="TableGrid"/>
        <w:tblW w:w="5000" w:type="pct"/>
        <w:tblLook w:val="04A0" w:firstRow="1" w:lastRow="0" w:firstColumn="1" w:lastColumn="0" w:noHBand="0" w:noVBand="1"/>
      </w:tblPr>
      <w:tblGrid>
        <w:gridCol w:w="3217"/>
        <w:gridCol w:w="3145"/>
        <w:gridCol w:w="3214"/>
      </w:tblGrid>
      <w:tr w:rsidR="00FC5202" w:rsidTr="00FC5202">
        <w:tc>
          <w:tcPr>
            <w:tcW w:w="1680" w:type="pct"/>
          </w:tcPr>
          <w:p w:rsidR="00FC5202" w:rsidRDefault="00FC5202" w:rsidP="00E749B7">
            <w:pPr>
              <w:pStyle w:val="ListParagraph"/>
              <w:ind w:left="0"/>
              <w:jc w:val="center"/>
              <w:rPr>
                <w:rFonts w:cs="Times New Roman"/>
              </w:rPr>
            </w:pPr>
            <w:r>
              <w:rPr>
                <w:rFonts w:cs="Times New Roman"/>
              </w:rPr>
              <w:t>Not demonstrated from narrative</w:t>
            </w:r>
          </w:p>
        </w:tc>
        <w:tc>
          <w:tcPr>
            <w:tcW w:w="1642" w:type="pct"/>
          </w:tcPr>
          <w:p w:rsidR="00FC5202" w:rsidRDefault="00FC5202" w:rsidP="00E749B7">
            <w:pPr>
              <w:pStyle w:val="ListParagraph"/>
              <w:ind w:left="0"/>
              <w:jc w:val="center"/>
              <w:rPr>
                <w:rFonts w:cs="Times New Roman"/>
              </w:rPr>
            </w:pPr>
            <w:r>
              <w:rPr>
                <w:rFonts w:cs="Times New Roman"/>
              </w:rPr>
              <w:t>Suggested, but narrative is not convincing</w:t>
            </w:r>
          </w:p>
        </w:tc>
        <w:tc>
          <w:tcPr>
            <w:tcW w:w="1678" w:type="pct"/>
          </w:tcPr>
          <w:p w:rsidR="00FC5202" w:rsidRDefault="00FC5202" w:rsidP="00E749B7">
            <w:pPr>
              <w:pStyle w:val="ListParagraph"/>
              <w:ind w:left="0"/>
              <w:jc w:val="center"/>
              <w:rPr>
                <w:rFonts w:cs="Times New Roman"/>
              </w:rPr>
            </w:pPr>
            <w:r>
              <w:rPr>
                <w:rFonts w:cs="Times New Roman"/>
              </w:rPr>
              <w:t>Fully demonstrated from narrative</w:t>
            </w:r>
          </w:p>
        </w:tc>
      </w:tr>
      <w:tr w:rsidR="00FC5202" w:rsidTr="00FC5202">
        <w:tc>
          <w:tcPr>
            <w:tcW w:w="1680" w:type="pct"/>
          </w:tcPr>
          <w:p w:rsidR="00FC5202" w:rsidRDefault="00FC5202" w:rsidP="00E749B7">
            <w:pPr>
              <w:pStyle w:val="ListParagraph"/>
              <w:ind w:left="0"/>
              <w:jc w:val="center"/>
              <w:rPr>
                <w:rFonts w:cs="Times New Roman"/>
              </w:rPr>
            </w:pPr>
            <w:r>
              <w:rPr>
                <w:rFonts w:cs="Times New Roman"/>
              </w:rPr>
              <w:t>0</w:t>
            </w:r>
          </w:p>
        </w:tc>
        <w:tc>
          <w:tcPr>
            <w:tcW w:w="1642" w:type="pct"/>
          </w:tcPr>
          <w:p w:rsidR="00FC5202" w:rsidRDefault="00F51800" w:rsidP="00E749B7">
            <w:pPr>
              <w:pStyle w:val="ListParagraph"/>
              <w:ind w:left="0"/>
              <w:jc w:val="center"/>
              <w:rPr>
                <w:rFonts w:cs="Times New Roman"/>
              </w:rPr>
            </w:pPr>
            <w:r>
              <w:rPr>
                <w:rFonts w:cs="Times New Roman"/>
              </w:rPr>
              <w:t>3</w:t>
            </w:r>
          </w:p>
        </w:tc>
        <w:tc>
          <w:tcPr>
            <w:tcW w:w="1678" w:type="pct"/>
          </w:tcPr>
          <w:p w:rsidR="00FC5202" w:rsidRDefault="00F51800" w:rsidP="00E749B7">
            <w:pPr>
              <w:pStyle w:val="ListParagraph"/>
              <w:ind w:left="0"/>
              <w:jc w:val="center"/>
              <w:rPr>
                <w:rFonts w:cs="Times New Roman"/>
              </w:rPr>
            </w:pPr>
            <w:r>
              <w:rPr>
                <w:rFonts w:cs="Times New Roman"/>
              </w:rPr>
              <w:t>6</w:t>
            </w:r>
          </w:p>
        </w:tc>
      </w:tr>
    </w:tbl>
    <w:p w:rsidR="00FC5202" w:rsidRDefault="00FC5202" w:rsidP="00E749B7">
      <w:pPr>
        <w:pStyle w:val="ListParagraph"/>
        <w:spacing w:line="240" w:lineRule="auto"/>
        <w:rPr>
          <w:rFonts w:cs="Times New Roman"/>
        </w:rPr>
      </w:pPr>
    </w:p>
    <w:p w:rsidR="00FC5202" w:rsidRDefault="00FC5202" w:rsidP="00E749B7">
      <w:pPr>
        <w:pStyle w:val="ListParagraph"/>
        <w:spacing w:line="240" w:lineRule="auto"/>
        <w:rPr>
          <w:rFonts w:cs="Times New Roman"/>
        </w:rPr>
      </w:pPr>
    </w:p>
    <w:p w:rsidR="00FC5202" w:rsidRDefault="00FC5202" w:rsidP="00E749B7">
      <w:pPr>
        <w:pStyle w:val="ListParagraph"/>
        <w:spacing w:line="240" w:lineRule="auto"/>
        <w:rPr>
          <w:rFonts w:cs="Times New Roman"/>
        </w:rPr>
      </w:pPr>
    </w:p>
    <w:p w:rsidR="00FC5202" w:rsidRPr="005B04F2" w:rsidRDefault="003D58B2" w:rsidP="00E749B7">
      <w:pPr>
        <w:pStyle w:val="ListParagraph"/>
        <w:numPr>
          <w:ilvl w:val="0"/>
          <w:numId w:val="5"/>
        </w:numPr>
        <w:spacing w:before="240" w:after="240" w:line="240" w:lineRule="auto"/>
        <w:contextualSpacing w:val="0"/>
        <w:rPr>
          <w:rFonts w:cs="Times New Roman"/>
        </w:rPr>
      </w:pPr>
      <w:r>
        <w:rPr>
          <w:rFonts w:cs="Times New Roman"/>
        </w:rPr>
        <w:lastRenderedPageBreak/>
        <w:t xml:space="preserve">Use the scale below to indicate how fully the </w:t>
      </w:r>
      <w:r w:rsidR="0044345A">
        <w:rPr>
          <w:rFonts w:cs="Times New Roman"/>
        </w:rPr>
        <w:t>School District</w:t>
      </w:r>
      <w:r w:rsidR="00FC5202">
        <w:rPr>
          <w:rFonts w:cs="Times New Roman"/>
        </w:rPr>
        <w:t xml:space="preserve"> letter demonstrate</w:t>
      </w:r>
      <w:r>
        <w:rPr>
          <w:rFonts w:cs="Times New Roman"/>
        </w:rPr>
        <w:t>s</w:t>
      </w:r>
      <w:r w:rsidR="00FC5202">
        <w:rPr>
          <w:rFonts w:cs="Times New Roman"/>
        </w:rPr>
        <w:t xml:space="preserve"> an understanding of the degree of behavioral health issues in the district and the need to address them (School district letter, Item A)?  </w:t>
      </w:r>
      <w:r>
        <w:rPr>
          <w:rFonts w:cs="Times New Roman"/>
        </w:rPr>
        <w:t>(Circle the appropriate number in the scale below.)</w:t>
      </w:r>
      <w:r w:rsidR="00FC5202">
        <w:rPr>
          <w:rFonts w:cs="Times New Roman"/>
        </w:rPr>
        <w:t xml:space="preserve"> </w:t>
      </w:r>
      <w:r>
        <w:rPr>
          <w:rFonts w:cs="Times New Roman"/>
        </w:rPr>
        <w:tab/>
      </w:r>
      <w:r>
        <w:rPr>
          <w:rFonts w:cs="Times New Roman"/>
        </w:rPr>
        <w:tab/>
      </w:r>
      <w:r>
        <w:rPr>
          <w:rFonts w:cs="Times New Roman"/>
        </w:rPr>
        <w:tab/>
      </w:r>
      <w:r>
        <w:rPr>
          <w:rFonts w:cs="Times New Roman"/>
        </w:rPr>
        <w:tab/>
      </w:r>
    </w:p>
    <w:tbl>
      <w:tblPr>
        <w:tblStyle w:val="TableGrid"/>
        <w:tblW w:w="5000" w:type="pct"/>
        <w:tblLook w:val="04A0" w:firstRow="1" w:lastRow="0" w:firstColumn="1" w:lastColumn="0" w:noHBand="0" w:noVBand="1"/>
      </w:tblPr>
      <w:tblGrid>
        <w:gridCol w:w="3217"/>
        <w:gridCol w:w="3145"/>
        <w:gridCol w:w="3214"/>
      </w:tblGrid>
      <w:tr w:rsidR="00FC5202" w:rsidTr="00FC5202">
        <w:tc>
          <w:tcPr>
            <w:tcW w:w="1680" w:type="pct"/>
          </w:tcPr>
          <w:p w:rsidR="00FC5202" w:rsidRDefault="00FC5202" w:rsidP="00E749B7">
            <w:pPr>
              <w:pStyle w:val="ListParagraph"/>
              <w:ind w:left="0"/>
              <w:jc w:val="center"/>
              <w:rPr>
                <w:rFonts w:cs="Times New Roman"/>
              </w:rPr>
            </w:pPr>
            <w:r>
              <w:rPr>
                <w:rFonts w:cs="Times New Roman"/>
              </w:rPr>
              <w:t>Not demonstrated from narrative</w:t>
            </w:r>
          </w:p>
        </w:tc>
        <w:tc>
          <w:tcPr>
            <w:tcW w:w="1642" w:type="pct"/>
          </w:tcPr>
          <w:p w:rsidR="00FC5202" w:rsidRDefault="00FC5202" w:rsidP="00E749B7">
            <w:pPr>
              <w:pStyle w:val="ListParagraph"/>
              <w:ind w:left="0"/>
              <w:jc w:val="center"/>
              <w:rPr>
                <w:rFonts w:cs="Times New Roman"/>
              </w:rPr>
            </w:pPr>
            <w:r>
              <w:rPr>
                <w:rFonts w:cs="Times New Roman"/>
              </w:rPr>
              <w:t>Suggested, but narrative is not convincing</w:t>
            </w:r>
          </w:p>
        </w:tc>
        <w:tc>
          <w:tcPr>
            <w:tcW w:w="1678" w:type="pct"/>
          </w:tcPr>
          <w:p w:rsidR="00FC5202" w:rsidRDefault="00FC5202" w:rsidP="00E749B7">
            <w:pPr>
              <w:pStyle w:val="ListParagraph"/>
              <w:ind w:left="0"/>
              <w:jc w:val="center"/>
              <w:rPr>
                <w:rFonts w:cs="Times New Roman"/>
              </w:rPr>
            </w:pPr>
            <w:r>
              <w:rPr>
                <w:rFonts w:cs="Times New Roman"/>
              </w:rPr>
              <w:t>Fully demonstrated from narrative</w:t>
            </w:r>
          </w:p>
        </w:tc>
      </w:tr>
      <w:tr w:rsidR="00FC5202" w:rsidTr="00FC5202">
        <w:tc>
          <w:tcPr>
            <w:tcW w:w="1680" w:type="pct"/>
          </w:tcPr>
          <w:p w:rsidR="00FC5202" w:rsidRDefault="00FC5202" w:rsidP="00E749B7">
            <w:pPr>
              <w:pStyle w:val="ListParagraph"/>
              <w:ind w:left="0"/>
              <w:jc w:val="center"/>
              <w:rPr>
                <w:rFonts w:cs="Times New Roman"/>
              </w:rPr>
            </w:pPr>
            <w:r>
              <w:rPr>
                <w:rFonts w:cs="Times New Roman"/>
              </w:rPr>
              <w:t>0</w:t>
            </w:r>
          </w:p>
        </w:tc>
        <w:tc>
          <w:tcPr>
            <w:tcW w:w="1642" w:type="pct"/>
          </w:tcPr>
          <w:p w:rsidR="00FC5202" w:rsidRDefault="00F51800" w:rsidP="00E749B7">
            <w:pPr>
              <w:pStyle w:val="ListParagraph"/>
              <w:ind w:left="0"/>
              <w:jc w:val="center"/>
              <w:rPr>
                <w:rFonts w:cs="Times New Roman"/>
              </w:rPr>
            </w:pPr>
            <w:r>
              <w:rPr>
                <w:rFonts w:cs="Times New Roman"/>
              </w:rPr>
              <w:t>3</w:t>
            </w:r>
          </w:p>
        </w:tc>
        <w:tc>
          <w:tcPr>
            <w:tcW w:w="1678" w:type="pct"/>
          </w:tcPr>
          <w:p w:rsidR="00FC5202" w:rsidRDefault="00F51800" w:rsidP="00E749B7">
            <w:pPr>
              <w:pStyle w:val="ListParagraph"/>
              <w:ind w:left="0"/>
              <w:jc w:val="center"/>
              <w:rPr>
                <w:rFonts w:cs="Times New Roman"/>
              </w:rPr>
            </w:pPr>
            <w:r>
              <w:rPr>
                <w:rFonts w:cs="Times New Roman"/>
              </w:rPr>
              <w:t>6</w:t>
            </w:r>
          </w:p>
        </w:tc>
      </w:tr>
    </w:tbl>
    <w:p w:rsidR="00FC5202" w:rsidRDefault="00FC5202" w:rsidP="003D58B2">
      <w:pPr>
        <w:pStyle w:val="ListParagraph"/>
        <w:numPr>
          <w:ilvl w:val="0"/>
          <w:numId w:val="5"/>
        </w:numPr>
        <w:spacing w:before="240" w:after="0" w:line="240" w:lineRule="auto"/>
        <w:contextualSpacing w:val="0"/>
        <w:rPr>
          <w:rFonts w:cs="Times New Roman"/>
        </w:rPr>
      </w:pPr>
      <w:r>
        <w:rPr>
          <w:rFonts w:cs="Times New Roman"/>
        </w:rPr>
        <w:t>Are</w:t>
      </w:r>
      <w:r w:rsidRPr="00E54726">
        <w:rPr>
          <w:rFonts w:cs="Times New Roman"/>
        </w:rPr>
        <w:t xml:space="preserve"> community</w:t>
      </w:r>
      <w:r>
        <w:rPr>
          <w:rFonts w:cs="Times New Roman"/>
        </w:rPr>
        <w:t xml:space="preserve"> partnerships identified</w:t>
      </w:r>
      <w:r w:rsidR="003D58B2">
        <w:rPr>
          <w:rFonts w:cs="Times New Roman"/>
        </w:rPr>
        <w:t xml:space="preserve"> in Coalition letter, Item E</w:t>
      </w:r>
      <w:r>
        <w:rPr>
          <w:rFonts w:cs="Times New Roman"/>
        </w:rPr>
        <w:t>?</w:t>
      </w:r>
      <w:r w:rsidR="003D58B2">
        <w:rPr>
          <w:rFonts w:cs="Times New Roman"/>
        </w:rPr>
        <w:tab/>
      </w:r>
      <w:r w:rsidR="003D58B2">
        <w:rPr>
          <w:rFonts w:cs="Times New Roman"/>
        </w:rPr>
        <w:tab/>
      </w:r>
      <w:r w:rsidRPr="00E54726">
        <w:rPr>
          <w:rFonts w:cs="Times New Roman"/>
        </w:rPr>
        <w:tab/>
        <w:t xml:space="preserve"> Yes </w:t>
      </w:r>
      <w:r w:rsidRPr="00E54726">
        <w:rPr>
          <w:rFonts w:cs="Times New Roman"/>
        </w:rPr>
        <w:fldChar w:fldCharType="begin">
          <w:ffData>
            <w:name w:val="Check3"/>
            <w:enabled/>
            <w:calcOnExit w:val="0"/>
            <w:checkBox>
              <w:sizeAuto/>
              <w:default w:val="0"/>
            </w:checkBox>
          </w:ffData>
        </w:fldChar>
      </w:r>
      <w:r w:rsidRPr="00E54726">
        <w:rPr>
          <w:rFonts w:cs="Times New Roman"/>
        </w:rPr>
        <w:instrText xml:space="preserve"> FORMCHECKBOX </w:instrText>
      </w:r>
      <w:r w:rsidR="00C31F19">
        <w:rPr>
          <w:rFonts w:cs="Times New Roman"/>
        </w:rPr>
      </w:r>
      <w:r w:rsidR="00C31F19">
        <w:rPr>
          <w:rFonts w:cs="Times New Roman"/>
        </w:rPr>
        <w:fldChar w:fldCharType="separate"/>
      </w:r>
      <w:r w:rsidRPr="00E54726">
        <w:rPr>
          <w:rFonts w:cs="Times New Roman"/>
        </w:rPr>
        <w:fldChar w:fldCharType="end"/>
      </w:r>
      <w:r>
        <w:rPr>
          <w:rFonts w:cs="Times New Roman"/>
        </w:rPr>
        <w:t xml:space="preserve">  </w:t>
      </w:r>
      <w:r w:rsidRPr="00E54726">
        <w:rPr>
          <w:rFonts w:cs="Times New Roman"/>
        </w:rPr>
        <w:t xml:space="preserve">No </w:t>
      </w:r>
      <w:r w:rsidRPr="00E54726">
        <w:rPr>
          <w:rFonts w:cs="Times New Roman"/>
        </w:rPr>
        <w:fldChar w:fldCharType="begin">
          <w:ffData>
            <w:name w:val="Check3"/>
            <w:enabled/>
            <w:calcOnExit w:val="0"/>
            <w:checkBox>
              <w:sizeAuto/>
              <w:default w:val="0"/>
            </w:checkBox>
          </w:ffData>
        </w:fldChar>
      </w:r>
      <w:r w:rsidRPr="00E54726">
        <w:rPr>
          <w:rFonts w:cs="Times New Roman"/>
        </w:rPr>
        <w:instrText xml:space="preserve"> FORMCHECKBOX </w:instrText>
      </w:r>
      <w:r w:rsidR="00C31F19">
        <w:rPr>
          <w:rFonts w:cs="Times New Roman"/>
        </w:rPr>
      </w:r>
      <w:r w:rsidR="00C31F19">
        <w:rPr>
          <w:rFonts w:cs="Times New Roman"/>
        </w:rPr>
        <w:fldChar w:fldCharType="separate"/>
      </w:r>
      <w:r w:rsidRPr="00E54726">
        <w:rPr>
          <w:rFonts w:cs="Times New Roman"/>
        </w:rPr>
        <w:fldChar w:fldCharType="end"/>
      </w:r>
    </w:p>
    <w:p w:rsidR="003D58B2" w:rsidRPr="00E54726" w:rsidRDefault="003D58B2" w:rsidP="003D58B2">
      <w:pPr>
        <w:pStyle w:val="ListParagraph"/>
        <w:spacing w:after="240" w:line="240" w:lineRule="auto"/>
        <w:ind w:left="432"/>
        <w:contextualSpacing w:val="0"/>
        <w:rPr>
          <w:rFonts w:cs="Times New Roman"/>
        </w:rPr>
      </w:pPr>
      <w:r>
        <w:rPr>
          <w:rFonts w:cs="Times New Roman"/>
        </w:rPr>
        <w:t>(Yes = 6 Points; No = 0 Points)</w:t>
      </w:r>
    </w:p>
    <w:p w:rsidR="00FC5202" w:rsidRDefault="003D58B2" w:rsidP="00E749B7">
      <w:pPr>
        <w:pStyle w:val="ListParagraph"/>
        <w:numPr>
          <w:ilvl w:val="0"/>
          <w:numId w:val="5"/>
        </w:numPr>
        <w:spacing w:before="240" w:after="240" w:line="240" w:lineRule="auto"/>
        <w:contextualSpacing w:val="0"/>
        <w:rPr>
          <w:rFonts w:cs="Times New Roman"/>
        </w:rPr>
      </w:pPr>
      <w:r>
        <w:rPr>
          <w:rFonts w:cs="Times New Roman"/>
        </w:rPr>
        <w:t xml:space="preserve">Use the scale below to describe how </w:t>
      </w:r>
      <w:r w:rsidR="00FC5202">
        <w:rPr>
          <w:rFonts w:cs="Times New Roman"/>
        </w:rPr>
        <w:t xml:space="preserve">fully </w:t>
      </w:r>
      <w:r>
        <w:rPr>
          <w:rFonts w:cs="Times New Roman"/>
        </w:rPr>
        <w:t xml:space="preserve">the applicant demonstrates the </w:t>
      </w:r>
      <w:r w:rsidR="00FC5202">
        <w:rPr>
          <w:rFonts w:cs="Times New Roman"/>
        </w:rPr>
        <w:t>match requirement demonstrated in Coalition letter, Item D?</w:t>
      </w:r>
      <w:r>
        <w:rPr>
          <w:rFonts w:cs="Times New Roman"/>
        </w:rPr>
        <w:t xml:space="preserve"> (Circle the appropriate number in the scale below.) </w:t>
      </w:r>
      <w:r>
        <w:rPr>
          <w:rFonts w:cs="Times New Roman"/>
        </w:rPr>
        <w:tab/>
      </w:r>
    </w:p>
    <w:tbl>
      <w:tblPr>
        <w:tblStyle w:val="TableGrid"/>
        <w:tblW w:w="5000" w:type="pct"/>
        <w:tblLook w:val="04A0" w:firstRow="1" w:lastRow="0" w:firstColumn="1" w:lastColumn="0" w:noHBand="0" w:noVBand="1"/>
      </w:tblPr>
      <w:tblGrid>
        <w:gridCol w:w="3217"/>
        <w:gridCol w:w="3145"/>
        <w:gridCol w:w="3214"/>
      </w:tblGrid>
      <w:tr w:rsidR="00FC5202" w:rsidTr="00FC5202">
        <w:tc>
          <w:tcPr>
            <w:tcW w:w="1680" w:type="pct"/>
          </w:tcPr>
          <w:p w:rsidR="00FC5202" w:rsidRDefault="00FC5202" w:rsidP="00E749B7">
            <w:pPr>
              <w:pStyle w:val="ListParagraph"/>
              <w:ind w:left="0"/>
              <w:jc w:val="center"/>
              <w:rPr>
                <w:rFonts w:cs="Times New Roman"/>
              </w:rPr>
            </w:pPr>
            <w:r>
              <w:rPr>
                <w:rFonts w:cs="Times New Roman"/>
              </w:rPr>
              <w:t>No match demonstrated</w:t>
            </w:r>
          </w:p>
        </w:tc>
        <w:tc>
          <w:tcPr>
            <w:tcW w:w="1642" w:type="pct"/>
          </w:tcPr>
          <w:p w:rsidR="00FC5202" w:rsidRDefault="00FC5202" w:rsidP="00E749B7">
            <w:pPr>
              <w:pStyle w:val="ListParagraph"/>
              <w:ind w:left="0"/>
              <w:jc w:val="center"/>
              <w:rPr>
                <w:rFonts w:cs="Times New Roman"/>
              </w:rPr>
            </w:pPr>
            <w:r>
              <w:rPr>
                <w:rFonts w:cs="Times New Roman"/>
              </w:rPr>
              <w:t>There is a 20 % match demonstrated and cash match makes up less than 50% of the total match</w:t>
            </w:r>
          </w:p>
        </w:tc>
        <w:tc>
          <w:tcPr>
            <w:tcW w:w="1678" w:type="pct"/>
          </w:tcPr>
          <w:p w:rsidR="00FC5202" w:rsidRDefault="00FC5202" w:rsidP="00E749B7">
            <w:pPr>
              <w:pStyle w:val="ListParagraph"/>
              <w:ind w:left="0"/>
              <w:jc w:val="center"/>
              <w:rPr>
                <w:rFonts w:cs="Times New Roman"/>
              </w:rPr>
            </w:pPr>
            <w:r>
              <w:rPr>
                <w:rFonts w:cs="Times New Roman"/>
              </w:rPr>
              <w:t>There is a 20 % match demonstrated and cash match makes up more than 50% of the total match</w:t>
            </w:r>
          </w:p>
        </w:tc>
      </w:tr>
      <w:tr w:rsidR="00FC5202" w:rsidTr="00FC5202">
        <w:tc>
          <w:tcPr>
            <w:tcW w:w="1680" w:type="pct"/>
          </w:tcPr>
          <w:p w:rsidR="00FC5202" w:rsidRDefault="00FC5202" w:rsidP="00E749B7">
            <w:pPr>
              <w:pStyle w:val="ListParagraph"/>
              <w:ind w:left="0"/>
              <w:jc w:val="center"/>
              <w:rPr>
                <w:rFonts w:cs="Times New Roman"/>
              </w:rPr>
            </w:pPr>
            <w:r>
              <w:rPr>
                <w:rFonts w:cs="Times New Roman"/>
              </w:rPr>
              <w:t>0</w:t>
            </w:r>
          </w:p>
        </w:tc>
        <w:tc>
          <w:tcPr>
            <w:tcW w:w="1642" w:type="pct"/>
          </w:tcPr>
          <w:p w:rsidR="00FC5202" w:rsidRDefault="00F51800" w:rsidP="00E749B7">
            <w:pPr>
              <w:pStyle w:val="ListParagraph"/>
              <w:ind w:left="0"/>
              <w:jc w:val="center"/>
              <w:rPr>
                <w:rFonts w:cs="Times New Roman"/>
              </w:rPr>
            </w:pPr>
            <w:r>
              <w:rPr>
                <w:rFonts w:cs="Times New Roman"/>
              </w:rPr>
              <w:t>3</w:t>
            </w:r>
          </w:p>
        </w:tc>
        <w:tc>
          <w:tcPr>
            <w:tcW w:w="1678" w:type="pct"/>
          </w:tcPr>
          <w:p w:rsidR="00FC5202" w:rsidRDefault="00F51800" w:rsidP="00E749B7">
            <w:pPr>
              <w:pStyle w:val="ListParagraph"/>
              <w:ind w:left="0"/>
              <w:jc w:val="center"/>
              <w:rPr>
                <w:rFonts w:cs="Times New Roman"/>
              </w:rPr>
            </w:pPr>
            <w:r>
              <w:rPr>
                <w:rFonts w:cs="Times New Roman"/>
              </w:rPr>
              <w:t>6</w:t>
            </w:r>
          </w:p>
        </w:tc>
      </w:tr>
    </w:tbl>
    <w:p w:rsidR="00FC5202" w:rsidRPr="00E54726" w:rsidRDefault="00FC5202" w:rsidP="00E749B7">
      <w:pPr>
        <w:pStyle w:val="ListParagraph"/>
        <w:spacing w:line="240" w:lineRule="auto"/>
        <w:rPr>
          <w:rFonts w:cs="Times New Roman"/>
        </w:rPr>
      </w:pPr>
    </w:p>
    <w:p w:rsidR="00F51800" w:rsidRPr="003D58B2" w:rsidRDefault="00FC5202" w:rsidP="00E749B7">
      <w:pPr>
        <w:pStyle w:val="ListParagraph"/>
        <w:numPr>
          <w:ilvl w:val="0"/>
          <w:numId w:val="5"/>
        </w:numPr>
        <w:spacing w:before="240" w:after="240" w:line="240" w:lineRule="auto"/>
        <w:rPr>
          <w:rFonts w:cs="Times New Roman"/>
        </w:rPr>
      </w:pPr>
      <w:r w:rsidRPr="00A64215">
        <w:rPr>
          <w:rFonts w:cs="Times New Roman"/>
        </w:rPr>
        <w:t xml:space="preserve">Date and time application was submitted to DBHR: </w:t>
      </w:r>
      <w:r w:rsidRPr="00A64215">
        <w:rPr>
          <w:rFonts w:cs="Times New Roman"/>
        </w:rPr>
        <w:tab/>
      </w:r>
      <w:r w:rsidRPr="00A64215">
        <w:rPr>
          <w:rFonts w:cs="Times New Roman"/>
        </w:rPr>
        <w:tab/>
      </w:r>
      <w:r w:rsidRPr="00A64215">
        <w:rPr>
          <w:rFonts w:cs="Times New Roman"/>
        </w:rPr>
        <w:tab/>
      </w:r>
      <w:r w:rsidRPr="00A64215">
        <w:rPr>
          <w:rFonts w:cs="Times New Roman"/>
        </w:rPr>
        <w:tab/>
        <w:t xml:space="preserve"> </w:t>
      </w:r>
      <w:r w:rsidRPr="00A64215">
        <w:rPr>
          <w:rFonts w:cs="Times New Roman"/>
        </w:rPr>
        <w:tab/>
      </w:r>
      <w:r w:rsidRPr="00A64215">
        <w:rPr>
          <w:rFonts w:cs="Times New Roman"/>
        </w:rPr>
        <w:tab/>
      </w:r>
      <w:r w:rsidRPr="00A64215">
        <w:rPr>
          <w:rFonts w:cs="Times New Roman"/>
          <w:u w:val="single"/>
        </w:rPr>
        <w:fldChar w:fldCharType="begin">
          <w:ffData>
            <w:name w:val="Text2"/>
            <w:enabled/>
            <w:calcOnExit w:val="0"/>
            <w:textInput/>
          </w:ffData>
        </w:fldChar>
      </w:r>
      <w:r w:rsidRPr="00A64215">
        <w:rPr>
          <w:rFonts w:cs="Times New Roman"/>
          <w:u w:val="single"/>
        </w:rPr>
        <w:instrText xml:space="preserve"> FORMTEXT </w:instrText>
      </w:r>
      <w:r w:rsidRPr="00A64215">
        <w:rPr>
          <w:rFonts w:cs="Times New Roman"/>
          <w:u w:val="single"/>
        </w:rPr>
      </w:r>
      <w:r w:rsidRPr="00A64215">
        <w:rPr>
          <w:rFonts w:cs="Times New Roman"/>
          <w:u w:val="single"/>
        </w:rPr>
        <w:fldChar w:fldCharType="separate"/>
      </w:r>
      <w:r w:rsidRPr="00E54726">
        <w:rPr>
          <w:rFonts w:cs="Times New Roman"/>
          <w:noProof/>
          <w:u w:val="single"/>
        </w:rPr>
        <w:t> </w:t>
      </w:r>
      <w:r w:rsidRPr="00E54726">
        <w:rPr>
          <w:rFonts w:cs="Times New Roman"/>
          <w:noProof/>
          <w:u w:val="single"/>
        </w:rPr>
        <w:t> </w:t>
      </w:r>
      <w:r w:rsidRPr="00E54726">
        <w:rPr>
          <w:rFonts w:cs="Times New Roman"/>
          <w:noProof/>
          <w:u w:val="single"/>
        </w:rPr>
        <w:t> </w:t>
      </w:r>
      <w:r w:rsidRPr="00E54726">
        <w:rPr>
          <w:rFonts w:cs="Times New Roman"/>
          <w:noProof/>
          <w:u w:val="single"/>
        </w:rPr>
        <w:t> </w:t>
      </w:r>
      <w:r w:rsidRPr="00E54726">
        <w:rPr>
          <w:rFonts w:cs="Times New Roman"/>
          <w:noProof/>
          <w:u w:val="single"/>
        </w:rPr>
        <w:t> </w:t>
      </w:r>
      <w:r w:rsidRPr="00A64215">
        <w:rPr>
          <w:rFonts w:cs="Times New Roman"/>
          <w:u w:val="single"/>
        </w:rPr>
        <w:fldChar w:fldCharType="end"/>
      </w:r>
    </w:p>
    <w:p w:rsidR="003D58B2" w:rsidRDefault="003D58B2" w:rsidP="003D58B2">
      <w:pPr>
        <w:spacing w:before="240" w:after="240" w:line="240" w:lineRule="auto"/>
        <w:rPr>
          <w:rFonts w:cs="Times New Roman"/>
        </w:rPr>
      </w:pPr>
    </w:p>
    <w:p w:rsidR="003D58B2" w:rsidRDefault="003D58B2" w:rsidP="003D58B2">
      <w:pPr>
        <w:spacing w:before="240" w:after="240" w:line="240" w:lineRule="auto"/>
        <w:rPr>
          <w:rFonts w:cs="Times New Roman"/>
        </w:rPr>
      </w:pPr>
    </w:p>
    <w:p w:rsidR="003D58B2" w:rsidRPr="003D58B2" w:rsidRDefault="003D58B2" w:rsidP="003D58B2">
      <w:pPr>
        <w:spacing w:before="240" w:after="240" w:line="240" w:lineRule="auto"/>
        <w:rPr>
          <w:rFonts w:cs="Times New Roman"/>
        </w:rPr>
        <w:sectPr w:rsidR="003D58B2" w:rsidRPr="003D58B2" w:rsidSect="00F51800">
          <w:headerReference w:type="default" r:id="rId15"/>
          <w:footerReference w:type="default" r:id="rId16"/>
          <w:pgSz w:w="12240" w:h="15840"/>
          <w:pgMar w:top="1440" w:right="1440" w:bottom="1440" w:left="1440" w:header="720" w:footer="720" w:gutter="0"/>
          <w:cols w:space="720"/>
          <w:docGrid w:linePitch="360"/>
        </w:sectPr>
      </w:pPr>
      <w:r>
        <w:rPr>
          <w:rFonts w:cs="Times New Roman"/>
        </w:rPr>
        <w:t>Total score, Items 1-9: ________</w:t>
      </w:r>
    </w:p>
    <w:p w:rsidR="00386ED9" w:rsidRPr="00386ED9" w:rsidRDefault="00386ED9" w:rsidP="00E749B7">
      <w:pPr>
        <w:spacing w:line="240" w:lineRule="auto"/>
        <w:rPr>
          <w:b/>
          <w:sz w:val="28"/>
          <w:szCs w:val="28"/>
        </w:rPr>
      </w:pPr>
      <w:r w:rsidRPr="00386ED9">
        <w:rPr>
          <w:b/>
          <w:sz w:val="28"/>
          <w:szCs w:val="28"/>
        </w:rPr>
        <w:lastRenderedPageBreak/>
        <w:t xml:space="preserve">Appendix </w:t>
      </w:r>
      <w:r>
        <w:rPr>
          <w:b/>
          <w:sz w:val="28"/>
          <w:szCs w:val="28"/>
        </w:rPr>
        <w:t>E</w:t>
      </w:r>
      <w:r w:rsidRPr="00386ED9">
        <w:rPr>
          <w:b/>
          <w:sz w:val="28"/>
          <w:szCs w:val="28"/>
        </w:rPr>
        <w:t xml:space="preserve"> – List of Eligible Evidence-based Programs for Mental Health Promotion Project</w:t>
      </w:r>
      <w:r w:rsidR="007A129A">
        <w:rPr>
          <w:b/>
          <w:sz w:val="28"/>
          <w:szCs w:val="28"/>
        </w:rPr>
        <w:t xml:space="preserve"> (Arranged by NREPP score)</w:t>
      </w:r>
    </w:p>
    <w:tbl>
      <w:tblPr>
        <w:tblStyle w:val="TableGrid"/>
        <w:tblW w:w="5000" w:type="pct"/>
        <w:tblLook w:val="04A0" w:firstRow="1" w:lastRow="0" w:firstColumn="1" w:lastColumn="0" w:noHBand="0" w:noVBand="1"/>
      </w:tblPr>
      <w:tblGrid>
        <w:gridCol w:w="1647"/>
        <w:gridCol w:w="1296"/>
        <w:gridCol w:w="1302"/>
        <w:gridCol w:w="1302"/>
        <w:gridCol w:w="1944"/>
        <w:gridCol w:w="1362"/>
        <w:gridCol w:w="1304"/>
        <w:gridCol w:w="1845"/>
        <w:gridCol w:w="1304"/>
        <w:gridCol w:w="1310"/>
      </w:tblGrid>
      <w:tr w:rsidR="00143BD2" w:rsidRPr="00C93CDC" w:rsidTr="00386ED9">
        <w:tc>
          <w:tcPr>
            <w:tcW w:w="563" w:type="pct"/>
          </w:tcPr>
          <w:p w:rsidR="00143BD2" w:rsidRPr="00C93CDC" w:rsidRDefault="00143BD2" w:rsidP="00E749B7">
            <w:pPr>
              <w:spacing w:before="60" w:after="60"/>
              <w:rPr>
                <w:b/>
              </w:rPr>
            </w:pPr>
            <w:r w:rsidRPr="00C93CDC">
              <w:rPr>
                <w:b/>
              </w:rPr>
              <w:t>Program Name</w:t>
            </w:r>
          </w:p>
        </w:tc>
        <w:tc>
          <w:tcPr>
            <w:tcW w:w="443" w:type="pct"/>
          </w:tcPr>
          <w:p w:rsidR="00143BD2" w:rsidRPr="00D037D3" w:rsidRDefault="00143BD2" w:rsidP="00E749B7">
            <w:pPr>
              <w:spacing w:before="60" w:after="60"/>
              <w:jc w:val="center"/>
              <w:rPr>
                <w:b/>
                <w:color w:val="000000" w:themeColor="text1"/>
              </w:rPr>
            </w:pPr>
            <w:r w:rsidRPr="00D037D3">
              <w:rPr>
                <w:b/>
                <w:color w:val="000000" w:themeColor="text1"/>
              </w:rPr>
              <w:t>WSIPP rated</w:t>
            </w:r>
          </w:p>
        </w:tc>
        <w:tc>
          <w:tcPr>
            <w:tcW w:w="445" w:type="pct"/>
          </w:tcPr>
          <w:p w:rsidR="00143BD2" w:rsidRPr="00D037D3" w:rsidRDefault="00143BD2" w:rsidP="00E749B7">
            <w:pPr>
              <w:spacing w:before="60" w:after="60"/>
              <w:jc w:val="center"/>
              <w:rPr>
                <w:b/>
                <w:color w:val="000000" w:themeColor="text1"/>
              </w:rPr>
            </w:pPr>
            <w:r w:rsidRPr="00D037D3">
              <w:rPr>
                <w:b/>
                <w:color w:val="000000" w:themeColor="text1"/>
              </w:rPr>
              <w:t>NREPP score</w:t>
            </w:r>
          </w:p>
        </w:tc>
        <w:tc>
          <w:tcPr>
            <w:tcW w:w="445" w:type="pct"/>
          </w:tcPr>
          <w:p w:rsidR="00143BD2" w:rsidRPr="00D037D3" w:rsidRDefault="00143BD2" w:rsidP="00E749B7">
            <w:pPr>
              <w:spacing w:before="60" w:after="60"/>
              <w:jc w:val="center"/>
              <w:rPr>
                <w:b/>
                <w:color w:val="000000" w:themeColor="text1"/>
              </w:rPr>
            </w:pPr>
            <w:r w:rsidRPr="00D037D3">
              <w:rPr>
                <w:b/>
                <w:color w:val="000000" w:themeColor="text1"/>
              </w:rPr>
              <w:t>IOM</w:t>
            </w:r>
          </w:p>
        </w:tc>
        <w:tc>
          <w:tcPr>
            <w:tcW w:w="665" w:type="pct"/>
          </w:tcPr>
          <w:p w:rsidR="00143BD2" w:rsidRPr="00D037D3" w:rsidRDefault="00143BD2" w:rsidP="00E749B7">
            <w:pPr>
              <w:spacing w:before="60" w:after="60"/>
              <w:jc w:val="center"/>
              <w:rPr>
                <w:b/>
                <w:color w:val="000000" w:themeColor="text1"/>
              </w:rPr>
            </w:pPr>
            <w:r w:rsidRPr="00D037D3">
              <w:rPr>
                <w:b/>
                <w:color w:val="000000" w:themeColor="text1"/>
              </w:rPr>
              <w:t>Violence/Bullying Prevention Outcome</w:t>
            </w:r>
          </w:p>
        </w:tc>
        <w:tc>
          <w:tcPr>
            <w:tcW w:w="466" w:type="pct"/>
          </w:tcPr>
          <w:p w:rsidR="00143BD2" w:rsidRPr="00D037D3" w:rsidRDefault="00143BD2" w:rsidP="00E749B7">
            <w:pPr>
              <w:spacing w:before="60" w:after="60"/>
              <w:jc w:val="center"/>
              <w:rPr>
                <w:b/>
                <w:color w:val="000000" w:themeColor="text1"/>
              </w:rPr>
            </w:pPr>
            <w:r w:rsidRPr="00D037D3">
              <w:rPr>
                <w:b/>
                <w:color w:val="000000" w:themeColor="text1"/>
              </w:rPr>
              <w:t>Elementary School focus</w:t>
            </w:r>
          </w:p>
        </w:tc>
        <w:tc>
          <w:tcPr>
            <w:tcW w:w="446" w:type="pct"/>
          </w:tcPr>
          <w:p w:rsidR="00143BD2" w:rsidRPr="00D037D3" w:rsidRDefault="00143BD2" w:rsidP="00E749B7">
            <w:pPr>
              <w:spacing w:before="60" w:after="60"/>
              <w:jc w:val="center"/>
              <w:rPr>
                <w:b/>
                <w:color w:val="000000" w:themeColor="text1"/>
              </w:rPr>
            </w:pPr>
            <w:r w:rsidRPr="00D037D3">
              <w:rPr>
                <w:b/>
                <w:color w:val="000000" w:themeColor="text1"/>
              </w:rPr>
              <w:t>Middle School focus</w:t>
            </w:r>
          </w:p>
        </w:tc>
        <w:tc>
          <w:tcPr>
            <w:tcW w:w="631" w:type="pct"/>
          </w:tcPr>
          <w:p w:rsidR="00143BD2" w:rsidRPr="00D037D3" w:rsidRDefault="00143BD2" w:rsidP="00E749B7">
            <w:pPr>
              <w:spacing w:before="60" w:after="60"/>
              <w:jc w:val="center"/>
              <w:rPr>
                <w:b/>
                <w:color w:val="000000" w:themeColor="text1"/>
              </w:rPr>
            </w:pPr>
            <w:r w:rsidRPr="00D037D3">
              <w:rPr>
                <w:b/>
                <w:color w:val="000000" w:themeColor="text1"/>
              </w:rPr>
              <w:t>School-based implementation</w:t>
            </w:r>
          </w:p>
        </w:tc>
        <w:tc>
          <w:tcPr>
            <w:tcW w:w="446" w:type="pct"/>
          </w:tcPr>
          <w:p w:rsidR="00143BD2" w:rsidRPr="00D037D3" w:rsidRDefault="00143BD2" w:rsidP="00E749B7">
            <w:pPr>
              <w:spacing w:before="60" w:after="60"/>
              <w:jc w:val="center"/>
              <w:rPr>
                <w:b/>
                <w:color w:val="000000" w:themeColor="text1"/>
              </w:rPr>
            </w:pPr>
            <w:r w:rsidRPr="00D037D3">
              <w:rPr>
                <w:b/>
                <w:color w:val="000000" w:themeColor="text1"/>
              </w:rPr>
              <w:t>Setting</w:t>
            </w:r>
          </w:p>
        </w:tc>
        <w:tc>
          <w:tcPr>
            <w:tcW w:w="448" w:type="pct"/>
          </w:tcPr>
          <w:p w:rsidR="00143BD2" w:rsidRPr="00D037D3" w:rsidRDefault="00143BD2" w:rsidP="00E749B7">
            <w:pPr>
              <w:spacing w:before="60" w:after="60"/>
              <w:jc w:val="center"/>
              <w:rPr>
                <w:b/>
                <w:color w:val="000000" w:themeColor="text1"/>
              </w:rPr>
            </w:pPr>
            <w:r w:rsidRPr="00D037D3">
              <w:rPr>
                <w:b/>
                <w:color w:val="000000" w:themeColor="text1"/>
              </w:rPr>
              <w:t>Native Americans in service population of research studies</w:t>
            </w:r>
          </w:p>
        </w:tc>
      </w:tr>
      <w:tr w:rsidR="00143BD2" w:rsidTr="00143BD2">
        <w:tc>
          <w:tcPr>
            <w:tcW w:w="563" w:type="pct"/>
            <w:tcBorders>
              <w:bottom w:val="single" w:sz="4" w:space="0" w:color="auto"/>
            </w:tcBorders>
          </w:tcPr>
          <w:p w:rsidR="00143BD2" w:rsidRPr="00C93CDC" w:rsidRDefault="00C31F19" w:rsidP="00E749B7">
            <w:pPr>
              <w:spacing w:before="60" w:after="60"/>
              <w:rPr>
                <w:b/>
              </w:rPr>
            </w:pPr>
            <w:hyperlink r:id="rId17" w:history="1">
              <w:r w:rsidR="00143BD2" w:rsidRPr="005C2B80">
                <w:rPr>
                  <w:rStyle w:val="Hyperlink"/>
                  <w:b/>
                </w:rPr>
                <w:t>Early Risers (Skills for Success)</w:t>
              </w:r>
            </w:hyperlink>
          </w:p>
        </w:tc>
        <w:tc>
          <w:tcPr>
            <w:tcW w:w="443" w:type="pct"/>
            <w:tcBorders>
              <w:bottom w:val="single" w:sz="4" w:space="0" w:color="auto"/>
            </w:tcBorders>
          </w:tcPr>
          <w:p w:rsidR="00143BD2" w:rsidRPr="00D037D3" w:rsidRDefault="00143BD2" w:rsidP="00E749B7">
            <w:pPr>
              <w:spacing w:before="60" w:after="60"/>
              <w:jc w:val="center"/>
              <w:rPr>
                <w:color w:val="000000" w:themeColor="text1"/>
              </w:rPr>
            </w:pPr>
          </w:p>
        </w:tc>
        <w:tc>
          <w:tcPr>
            <w:tcW w:w="445" w:type="pct"/>
            <w:tcBorders>
              <w:bottom w:val="single" w:sz="4" w:space="0" w:color="auto"/>
            </w:tcBorders>
          </w:tcPr>
          <w:p w:rsidR="00143BD2" w:rsidRPr="00D037D3" w:rsidRDefault="00143BD2" w:rsidP="00E749B7">
            <w:pPr>
              <w:spacing w:before="60" w:after="60"/>
              <w:jc w:val="center"/>
              <w:rPr>
                <w:b/>
                <w:color w:val="000000" w:themeColor="text1"/>
              </w:rPr>
            </w:pPr>
            <w:r w:rsidRPr="00D037D3">
              <w:rPr>
                <w:b/>
                <w:color w:val="000000" w:themeColor="text1"/>
              </w:rPr>
              <w:t>3.34</w:t>
            </w:r>
          </w:p>
        </w:tc>
        <w:tc>
          <w:tcPr>
            <w:tcW w:w="445" w:type="pct"/>
            <w:tcBorders>
              <w:bottom w:val="single" w:sz="4" w:space="0" w:color="auto"/>
            </w:tcBorders>
          </w:tcPr>
          <w:p w:rsidR="00143BD2" w:rsidRPr="00D037D3" w:rsidRDefault="00143BD2" w:rsidP="00E749B7">
            <w:pPr>
              <w:spacing w:before="60"/>
              <w:jc w:val="center"/>
              <w:rPr>
                <w:color w:val="000000" w:themeColor="text1"/>
              </w:rPr>
            </w:pPr>
            <w:r w:rsidRPr="00D037D3">
              <w:rPr>
                <w:color w:val="000000" w:themeColor="text1"/>
              </w:rPr>
              <w:t>Selective</w:t>
            </w:r>
          </w:p>
          <w:p w:rsidR="00143BD2" w:rsidRPr="00D037D3" w:rsidRDefault="00143BD2" w:rsidP="00E749B7">
            <w:pPr>
              <w:spacing w:after="60"/>
              <w:jc w:val="center"/>
              <w:rPr>
                <w:color w:val="000000" w:themeColor="text1"/>
              </w:rPr>
            </w:pPr>
            <w:r w:rsidRPr="00D037D3">
              <w:rPr>
                <w:color w:val="000000" w:themeColor="text1"/>
              </w:rPr>
              <w:t>Indicated</w:t>
            </w:r>
          </w:p>
        </w:tc>
        <w:tc>
          <w:tcPr>
            <w:tcW w:w="665" w:type="pct"/>
            <w:tcBorders>
              <w:bottom w:val="single" w:sz="4" w:space="0" w:color="auto"/>
            </w:tcBorders>
          </w:tcPr>
          <w:p w:rsidR="00143BD2" w:rsidRPr="00D037D3" w:rsidRDefault="00143BD2" w:rsidP="00E749B7">
            <w:pPr>
              <w:autoSpaceDE w:val="0"/>
              <w:autoSpaceDN w:val="0"/>
              <w:adjustRightInd w:val="0"/>
              <w:spacing w:before="60"/>
              <w:jc w:val="center"/>
              <w:rPr>
                <w:rFonts w:ascii="Wingdings" w:hAnsi="Wingdings" w:cs="Wingdings"/>
                <w:b/>
                <w:color w:val="000000" w:themeColor="text1"/>
                <w:sz w:val="26"/>
                <w:szCs w:val="26"/>
              </w:rPr>
            </w:pPr>
          </w:p>
        </w:tc>
        <w:tc>
          <w:tcPr>
            <w:tcW w:w="466" w:type="pct"/>
            <w:tcBorders>
              <w:bottom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tc>
        <w:tc>
          <w:tcPr>
            <w:tcW w:w="446" w:type="pct"/>
            <w:tcBorders>
              <w:bottom w:val="single" w:sz="4" w:space="0" w:color="auto"/>
            </w:tcBorders>
          </w:tcPr>
          <w:p w:rsidR="00143BD2" w:rsidRPr="00D037D3" w:rsidRDefault="00143BD2" w:rsidP="00E749B7">
            <w:pPr>
              <w:spacing w:before="60" w:after="60"/>
              <w:jc w:val="center"/>
              <w:rPr>
                <w:color w:val="000000" w:themeColor="text1"/>
              </w:rPr>
            </w:pPr>
          </w:p>
        </w:tc>
        <w:tc>
          <w:tcPr>
            <w:tcW w:w="631" w:type="pct"/>
            <w:tcBorders>
              <w:bottom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tc>
        <w:tc>
          <w:tcPr>
            <w:tcW w:w="446" w:type="pct"/>
            <w:tcBorders>
              <w:bottom w:val="single" w:sz="4" w:space="0" w:color="auto"/>
            </w:tcBorders>
          </w:tcPr>
          <w:p w:rsidR="00143BD2" w:rsidRPr="00D037D3" w:rsidRDefault="00143BD2" w:rsidP="00E749B7">
            <w:pPr>
              <w:spacing w:before="60"/>
              <w:jc w:val="center"/>
              <w:rPr>
                <w:color w:val="000000" w:themeColor="text1"/>
              </w:rPr>
            </w:pPr>
            <w:r w:rsidRPr="00D037D3">
              <w:rPr>
                <w:color w:val="000000" w:themeColor="text1"/>
              </w:rPr>
              <w:t>Urban</w:t>
            </w:r>
          </w:p>
          <w:p w:rsidR="00143BD2" w:rsidRPr="00D037D3" w:rsidRDefault="00143BD2" w:rsidP="00E749B7">
            <w:pPr>
              <w:jc w:val="center"/>
              <w:rPr>
                <w:color w:val="000000" w:themeColor="text1"/>
              </w:rPr>
            </w:pPr>
            <w:r w:rsidRPr="00D037D3">
              <w:rPr>
                <w:color w:val="000000" w:themeColor="text1"/>
              </w:rPr>
              <w:t>Suburban</w:t>
            </w:r>
          </w:p>
          <w:p w:rsidR="00143BD2" w:rsidRPr="00D037D3" w:rsidRDefault="00143BD2" w:rsidP="00E749B7">
            <w:pPr>
              <w:jc w:val="center"/>
              <w:rPr>
                <w:color w:val="000000" w:themeColor="text1"/>
              </w:rPr>
            </w:pPr>
            <w:r w:rsidRPr="00D037D3">
              <w:rPr>
                <w:color w:val="000000" w:themeColor="text1"/>
              </w:rPr>
              <w:t>Rural</w:t>
            </w:r>
          </w:p>
          <w:p w:rsidR="00143BD2" w:rsidRPr="00D037D3" w:rsidRDefault="00143BD2" w:rsidP="00E749B7">
            <w:pPr>
              <w:spacing w:after="60"/>
              <w:jc w:val="center"/>
              <w:rPr>
                <w:color w:val="000000" w:themeColor="text1"/>
              </w:rPr>
            </w:pPr>
            <w:r w:rsidRPr="00D037D3">
              <w:rPr>
                <w:color w:val="000000" w:themeColor="text1"/>
              </w:rPr>
              <w:t>Frontier</w:t>
            </w:r>
          </w:p>
        </w:tc>
        <w:tc>
          <w:tcPr>
            <w:tcW w:w="448" w:type="pct"/>
            <w:tcBorders>
              <w:bottom w:val="single" w:sz="4" w:space="0" w:color="auto"/>
            </w:tcBorders>
          </w:tcPr>
          <w:p w:rsidR="00143BD2" w:rsidRPr="00D037D3" w:rsidRDefault="00143BD2" w:rsidP="00E749B7">
            <w:pPr>
              <w:spacing w:before="60" w:after="60"/>
              <w:jc w:val="center"/>
              <w:rPr>
                <w:b/>
                <w:color w:val="000000" w:themeColor="text1"/>
              </w:rPr>
            </w:pPr>
          </w:p>
        </w:tc>
      </w:tr>
      <w:tr w:rsidR="00143BD2" w:rsidTr="00143BD2">
        <w:tc>
          <w:tcPr>
            <w:tcW w:w="563" w:type="pct"/>
            <w:tcBorders>
              <w:top w:val="single" w:sz="4" w:space="0" w:color="auto"/>
            </w:tcBorders>
          </w:tcPr>
          <w:p w:rsidR="00143BD2" w:rsidRPr="00C93CDC" w:rsidRDefault="00C31F19" w:rsidP="00E749B7">
            <w:pPr>
              <w:spacing w:before="60" w:after="60"/>
              <w:rPr>
                <w:b/>
              </w:rPr>
            </w:pPr>
            <w:hyperlink r:id="rId18" w:history="1">
              <w:r w:rsidR="00143BD2" w:rsidRPr="005C2B80">
                <w:rPr>
                  <w:rStyle w:val="Hyperlink"/>
                  <w:b/>
                </w:rPr>
                <w:t>PAX Good Behavior Game</w:t>
              </w:r>
            </w:hyperlink>
          </w:p>
        </w:tc>
        <w:tc>
          <w:tcPr>
            <w:tcW w:w="443" w:type="pct"/>
            <w:tcBorders>
              <w:top w:val="single" w:sz="4" w:space="0" w:color="auto"/>
            </w:tcBorders>
          </w:tcPr>
          <w:p w:rsidR="00143BD2" w:rsidRPr="00D037D3" w:rsidRDefault="00143BD2" w:rsidP="00E749B7">
            <w:pPr>
              <w:spacing w:before="60" w:after="60"/>
              <w:jc w:val="center"/>
              <w:rPr>
                <w:color w:val="000000" w:themeColor="text1"/>
              </w:rPr>
            </w:pPr>
          </w:p>
        </w:tc>
        <w:tc>
          <w:tcPr>
            <w:tcW w:w="445" w:type="pct"/>
            <w:tcBorders>
              <w:top w:val="single" w:sz="4" w:space="0" w:color="auto"/>
            </w:tcBorders>
          </w:tcPr>
          <w:p w:rsidR="00143BD2" w:rsidRPr="00D037D3" w:rsidRDefault="00143BD2" w:rsidP="00E749B7">
            <w:pPr>
              <w:spacing w:before="60" w:after="60"/>
              <w:jc w:val="center"/>
              <w:rPr>
                <w:b/>
                <w:color w:val="000000" w:themeColor="text1"/>
              </w:rPr>
            </w:pPr>
            <w:r w:rsidRPr="00D037D3">
              <w:rPr>
                <w:b/>
                <w:color w:val="000000" w:themeColor="text1"/>
              </w:rPr>
              <w:t>3.34</w:t>
            </w:r>
          </w:p>
        </w:tc>
        <w:tc>
          <w:tcPr>
            <w:tcW w:w="445" w:type="pct"/>
            <w:tcBorders>
              <w:top w:val="single" w:sz="4" w:space="0" w:color="auto"/>
            </w:tcBorders>
          </w:tcPr>
          <w:p w:rsidR="00143BD2" w:rsidRPr="00D037D3" w:rsidRDefault="00143BD2" w:rsidP="00E749B7">
            <w:pPr>
              <w:spacing w:before="60" w:after="60"/>
              <w:jc w:val="center"/>
              <w:rPr>
                <w:color w:val="000000" w:themeColor="text1"/>
              </w:rPr>
            </w:pPr>
            <w:r w:rsidRPr="00D037D3">
              <w:rPr>
                <w:color w:val="000000" w:themeColor="text1"/>
              </w:rPr>
              <w:t>Universal</w:t>
            </w:r>
          </w:p>
        </w:tc>
        <w:tc>
          <w:tcPr>
            <w:tcW w:w="665" w:type="pct"/>
            <w:tcBorders>
              <w:top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p w:rsidR="00143BD2" w:rsidRPr="00D037D3" w:rsidRDefault="00143BD2" w:rsidP="00E749B7">
            <w:pPr>
              <w:autoSpaceDE w:val="0"/>
              <w:autoSpaceDN w:val="0"/>
              <w:adjustRightInd w:val="0"/>
              <w:spacing w:before="60"/>
              <w:jc w:val="center"/>
              <w:rPr>
                <w:rFonts w:ascii="Wingdings" w:hAnsi="Wingdings" w:cs="Wingdings"/>
                <w:b/>
                <w:color w:val="000000" w:themeColor="text1"/>
                <w:sz w:val="26"/>
                <w:szCs w:val="26"/>
              </w:rPr>
            </w:pPr>
          </w:p>
        </w:tc>
        <w:tc>
          <w:tcPr>
            <w:tcW w:w="466" w:type="pct"/>
            <w:tcBorders>
              <w:top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tc>
        <w:tc>
          <w:tcPr>
            <w:tcW w:w="446" w:type="pct"/>
            <w:tcBorders>
              <w:top w:val="single" w:sz="4" w:space="0" w:color="auto"/>
            </w:tcBorders>
          </w:tcPr>
          <w:p w:rsidR="00143BD2" w:rsidRPr="00D037D3" w:rsidRDefault="00143BD2" w:rsidP="00E749B7">
            <w:pPr>
              <w:spacing w:before="60" w:after="60"/>
              <w:jc w:val="center"/>
              <w:rPr>
                <w:color w:val="000000" w:themeColor="text1"/>
              </w:rPr>
            </w:pPr>
          </w:p>
        </w:tc>
        <w:tc>
          <w:tcPr>
            <w:tcW w:w="631" w:type="pct"/>
            <w:tcBorders>
              <w:top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tc>
        <w:tc>
          <w:tcPr>
            <w:tcW w:w="446" w:type="pct"/>
            <w:tcBorders>
              <w:top w:val="single" w:sz="4" w:space="0" w:color="auto"/>
            </w:tcBorders>
          </w:tcPr>
          <w:p w:rsidR="00143BD2" w:rsidRPr="00D037D3" w:rsidRDefault="00143BD2" w:rsidP="00E749B7">
            <w:pPr>
              <w:spacing w:before="60"/>
              <w:jc w:val="center"/>
              <w:rPr>
                <w:color w:val="000000" w:themeColor="text1"/>
              </w:rPr>
            </w:pPr>
            <w:r w:rsidRPr="00D037D3">
              <w:rPr>
                <w:color w:val="000000" w:themeColor="text1"/>
              </w:rPr>
              <w:t>Urban</w:t>
            </w:r>
          </w:p>
          <w:p w:rsidR="00143BD2" w:rsidRPr="00D037D3" w:rsidRDefault="00143BD2" w:rsidP="00E749B7">
            <w:pPr>
              <w:jc w:val="center"/>
              <w:rPr>
                <w:color w:val="000000" w:themeColor="text1"/>
              </w:rPr>
            </w:pPr>
            <w:r w:rsidRPr="00D037D3">
              <w:rPr>
                <w:color w:val="000000" w:themeColor="text1"/>
              </w:rPr>
              <w:t>Suburban</w:t>
            </w:r>
          </w:p>
          <w:p w:rsidR="00143BD2" w:rsidRPr="00D037D3" w:rsidRDefault="00143BD2" w:rsidP="00E749B7">
            <w:pPr>
              <w:jc w:val="center"/>
              <w:rPr>
                <w:color w:val="000000" w:themeColor="text1"/>
              </w:rPr>
            </w:pPr>
            <w:r w:rsidRPr="00D037D3">
              <w:rPr>
                <w:color w:val="000000" w:themeColor="text1"/>
              </w:rPr>
              <w:t>Rural</w:t>
            </w:r>
          </w:p>
          <w:p w:rsidR="00143BD2" w:rsidRPr="00D037D3" w:rsidRDefault="00143BD2" w:rsidP="00E749B7">
            <w:pPr>
              <w:spacing w:after="60"/>
              <w:jc w:val="center"/>
              <w:rPr>
                <w:color w:val="000000" w:themeColor="text1"/>
              </w:rPr>
            </w:pPr>
            <w:r w:rsidRPr="00D037D3">
              <w:rPr>
                <w:color w:val="000000" w:themeColor="text1"/>
              </w:rPr>
              <w:t>Frontier</w:t>
            </w:r>
          </w:p>
        </w:tc>
        <w:tc>
          <w:tcPr>
            <w:tcW w:w="448" w:type="pct"/>
            <w:tcBorders>
              <w:top w:val="single" w:sz="4" w:space="0" w:color="auto"/>
            </w:tcBorders>
          </w:tcPr>
          <w:p w:rsidR="00143BD2" w:rsidRPr="00D037D3" w:rsidRDefault="00143BD2" w:rsidP="00E749B7">
            <w:pPr>
              <w:spacing w:before="60" w:after="60"/>
              <w:jc w:val="center"/>
              <w:rPr>
                <w:b/>
                <w:color w:val="000000" w:themeColor="text1"/>
              </w:rPr>
            </w:pPr>
          </w:p>
        </w:tc>
      </w:tr>
      <w:tr w:rsidR="00143BD2" w:rsidTr="00386ED9">
        <w:tc>
          <w:tcPr>
            <w:tcW w:w="563" w:type="pct"/>
          </w:tcPr>
          <w:p w:rsidR="00143BD2" w:rsidRPr="00C93CDC" w:rsidRDefault="00C31F19" w:rsidP="00E749B7">
            <w:pPr>
              <w:spacing w:before="60" w:after="60"/>
              <w:rPr>
                <w:b/>
              </w:rPr>
            </w:pPr>
            <w:hyperlink r:id="rId19" w:history="1">
              <w:r w:rsidR="00143BD2" w:rsidRPr="005C2B80">
                <w:rPr>
                  <w:rStyle w:val="Hyperlink"/>
                  <w:b/>
                </w:rPr>
                <w:t>Primary Project</w:t>
              </w:r>
            </w:hyperlink>
          </w:p>
        </w:tc>
        <w:tc>
          <w:tcPr>
            <w:tcW w:w="443" w:type="pct"/>
          </w:tcPr>
          <w:p w:rsidR="00143BD2" w:rsidRPr="00D037D3" w:rsidRDefault="00143BD2" w:rsidP="00E749B7">
            <w:pPr>
              <w:spacing w:before="60" w:after="60"/>
              <w:jc w:val="center"/>
              <w:rPr>
                <w:color w:val="000000" w:themeColor="text1"/>
              </w:rPr>
            </w:pPr>
          </w:p>
        </w:tc>
        <w:tc>
          <w:tcPr>
            <w:tcW w:w="445" w:type="pct"/>
          </w:tcPr>
          <w:p w:rsidR="00143BD2" w:rsidRPr="00D037D3" w:rsidRDefault="00143BD2" w:rsidP="00E749B7">
            <w:pPr>
              <w:spacing w:before="60" w:after="60"/>
              <w:jc w:val="center"/>
              <w:rPr>
                <w:b/>
                <w:color w:val="000000" w:themeColor="text1"/>
              </w:rPr>
            </w:pPr>
            <w:r w:rsidRPr="00D037D3">
              <w:rPr>
                <w:b/>
                <w:color w:val="000000" w:themeColor="text1"/>
              </w:rPr>
              <w:t>3.28</w:t>
            </w:r>
          </w:p>
        </w:tc>
        <w:tc>
          <w:tcPr>
            <w:tcW w:w="445" w:type="pct"/>
          </w:tcPr>
          <w:p w:rsidR="00143BD2" w:rsidRPr="00D037D3" w:rsidRDefault="00143BD2" w:rsidP="00E749B7">
            <w:pPr>
              <w:spacing w:before="60"/>
              <w:jc w:val="center"/>
              <w:rPr>
                <w:color w:val="000000" w:themeColor="text1"/>
              </w:rPr>
            </w:pPr>
            <w:r w:rsidRPr="00D037D3">
              <w:rPr>
                <w:color w:val="000000" w:themeColor="text1"/>
              </w:rPr>
              <w:t>Universal</w:t>
            </w:r>
          </w:p>
          <w:p w:rsidR="00143BD2" w:rsidRPr="00D037D3" w:rsidRDefault="00143BD2" w:rsidP="00E749B7">
            <w:pPr>
              <w:spacing w:after="60"/>
              <w:jc w:val="center"/>
              <w:rPr>
                <w:color w:val="000000" w:themeColor="text1"/>
              </w:rPr>
            </w:pPr>
            <w:r w:rsidRPr="00D037D3">
              <w:rPr>
                <w:color w:val="000000" w:themeColor="text1"/>
              </w:rPr>
              <w:t>Indicated</w:t>
            </w:r>
          </w:p>
        </w:tc>
        <w:tc>
          <w:tcPr>
            <w:tcW w:w="665" w:type="pct"/>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p w:rsidR="00143BD2" w:rsidRPr="00D037D3" w:rsidRDefault="00143BD2" w:rsidP="00E749B7">
            <w:pPr>
              <w:autoSpaceDE w:val="0"/>
              <w:autoSpaceDN w:val="0"/>
              <w:adjustRightInd w:val="0"/>
              <w:spacing w:before="60"/>
              <w:jc w:val="center"/>
              <w:rPr>
                <w:rFonts w:ascii="Wingdings" w:hAnsi="Wingdings" w:cs="Wingdings"/>
                <w:b/>
                <w:color w:val="000000" w:themeColor="text1"/>
                <w:sz w:val="26"/>
                <w:szCs w:val="26"/>
              </w:rPr>
            </w:pPr>
          </w:p>
        </w:tc>
        <w:tc>
          <w:tcPr>
            <w:tcW w:w="466" w:type="pct"/>
          </w:tcPr>
          <w:p w:rsidR="00143BD2" w:rsidRPr="00D037D3" w:rsidRDefault="00143BD2" w:rsidP="00E749B7">
            <w:pPr>
              <w:autoSpaceDE w:val="0"/>
              <w:autoSpaceDN w:val="0"/>
              <w:adjustRightInd w:val="0"/>
              <w:spacing w:before="60"/>
              <w:jc w:val="center"/>
              <w:rPr>
                <w:rFonts w:ascii="Wingdings" w:hAnsi="Wingdings" w:cs="Wingdings"/>
                <w:b/>
                <w:color w:val="000000" w:themeColor="text1"/>
                <w:sz w:val="26"/>
                <w:szCs w:val="26"/>
              </w:rPr>
            </w:pPr>
            <w:r w:rsidRPr="00D037D3">
              <w:rPr>
                <w:rFonts w:ascii="Wingdings" w:hAnsi="Wingdings" w:cs="Wingdings"/>
                <w:b/>
                <w:color w:val="000000" w:themeColor="text1"/>
                <w:sz w:val="26"/>
                <w:szCs w:val="26"/>
              </w:rPr>
              <w:t></w:t>
            </w:r>
          </w:p>
          <w:p w:rsidR="00143BD2" w:rsidRPr="00D037D3" w:rsidRDefault="00143BD2" w:rsidP="00E749B7">
            <w:pPr>
              <w:autoSpaceDE w:val="0"/>
              <w:autoSpaceDN w:val="0"/>
              <w:adjustRightInd w:val="0"/>
              <w:spacing w:before="60"/>
              <w:jc w:val="center"/>
              <w:rPr>
                <w:rFonts w:cs="MS Shell Dlg 2"/>
                <w:color w:val="000000" w:themeColor="text1"/>
              </w:rPr>
            </w:pPr>
            <w:r w:rsidRPr="00D037D3">
              <w:rPr>
                <w:rFonts w:cs="Wingdings"/>
                <w:color w:val="000000" w:themeColor="text1"/>
              </w:rPr>
              <w:t>(4-9 year olds)</w:t>
            </w:r>
          </w:p>
        </w:tc>
        <w:tc>
          <w:tcPr>
            <w:tcW w:w="446" w:type="pct"/>
          </w:tcPr>
          <w:p w:rsidR="00143BD2" w:rsidRPr="00D037D3" w:rsidRDefault="00143BD2" w:rsidP="00E749B7">
            <w:pPr>
              <w:spacing w:before="60" w:after="60"/>
              <w:jc w:val="center"/>
              <w:rPr>
                <w:color w:val="000000" w:themeColor="text1"/>
              </w:rPr>
            </w:pPr>
          </w:p>
        </w:tc>
        <w:tc>
          <w:tcPr>
            <w:tcW w:w="631" w:type="pct"/>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tc>
        <w:tc>
          <w:tcPr>
            <w:tcW w:w="446" w:type="pct"/>
          </w:tcPr>
          <w:p w:rsidR="00143BD2" w:rsidRPr="00D037D3" w:rsidRDefault="00143BD2" w:rsidP="00E749B7">
            <w:pPr>
              <w:spacing w:before="60"/>
              <w:jc w:val="center"/>
              <w:rPr>
                <w:color w:val="000000" w:themeColor="text1"/>
              </w:rPr>
            </w:pPr>
            <w:r w:rsidRPr="00D037D3">
              <w:rPr>
                <w:color w:val="000000" w:themeColor="text1"/>
              </w:rPr>
              <w:t>Urban</w:t>
            </w:r>
          </w:p>
          <w:p w:rsidR="00143BD2" w:rsidRPr="00D037D3" w:rsidRDefault="00143BD2" w:rsidP="00E749B7">
            <w:pPr>
              <w:jc w:val="center"/>
              <w:rPr>
                <w:color w:val="000000" w:themeColor="text1"/>
              </w:rPr>
            </w:pPr>
            <w:r w:rsidRPr="00D037D3">
              <w:rPr>
                <w:color w:val="000000" w:themeColor="text1"/>
              </w:rPr>
              <w:t>Suburban</w:t>
            </w:r>
          </w:p>
          <w:p w:rsidR="00143BD2" w:rsidRPr="00D037D3" w:rsidRDefault="00143BD2" w:rsidP="00E749B7">
            <w:pPr>
              <w:jc w:val="center"/>
              <w:rPr>
                <w:color w:val="000000" w:themeColor="text1"/>
              </w:rPr>
            </w:pPr>
            <w:r w:rsidRPr="00D037D3">
              <w:rPr>
                <w:color w:val="000000" w:themeColor="text1"/>
              </w:rPr>
              <w:t>Rural</w:t>
            </w:r>
          </w:p>
          <w:p w:rsidR="00143BD2" w:rsidRPr="00D037D3" w:rsidRDefault="00143BD2" w:rsidP="00E749B7">
            <w:pPr>
              <w:spacing w:after="60"/>
              <w:jc w:val="center"/>
              <w:rPr>
                <w:color w:val="000000" w:themeColor="text1"/>
              </w:rPr>
            </w:pPr>
            <w:r w:rsidRPr="00D037D3">
              <w:rPr>
                <w:color w:val="000000" w:themeColor="text1"/>
              </w:rPr>
              <w:t>Frontier</w:t>
            </w:r>
          </w:p>
        </w:tc>
        <w:tc>
          <w:tcPr>
            <w:tcW w:w="448" w:type="pct"/>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tc>
      </w:tr>
      <w:tr w:rsidR="00143BD2" w:rsidTr="00386ED9">
        <w:tc>
          <w:tcPr>
            <w:tcW w:w="563" w:type="pct"/>
          </w:tcPr>
          <w:p w:rsidR="00143BD2" w:rsidRPr="00C93CDC" w:rsidRDefault="00C31F19" w:rsidP="00E749B7">
            <w:pPr>
              <w:spacing w:before="60" w:after="60"/>
              <w:rPr>
                <w:b/>
              </w:rPr>
            </w:pPr>
            <w:hyperlink r:id="rId20" w:history="1">
              <w:r w:rsidR="00143BD2" w:rsidRPr="005C2B80">
                <w:rPr>
                  <w:rStyle w:val="Hyperlink"/>
                  <w:b/>
                </w:rPr>
                <w:t>Good Behavior Game</w:t>
              </w:r>
            </w:hyperlink>
          </w:p>
        </w:tc>
        <w:tc>
          <w:tcPr>
            <w:tcW w:w="443" w:type="pct"/>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p w:rsidR="00143BD2" w:rsidRPr="00D037D3" w:rsidRDefault="00143BD2" w:rsidP="00E749B7">
            <w:pPr>
              <w:spacing w:before="60" w:after="60"/>
              <w:jc w:val="center"/>
              <w:rPr>
                <w:color w:val="000000" w:themeColor="text1"/>
              </w:rPr>
            </w:pPr>
          </w:p>
        </w:tc>
        <w:tc>
          <w:tcPr>
            <w:tcW w:w="445" w:type="pct"/>
          </w:tcPr>
          <w:p w:rsidR="00143BD2" w:rsidRPr="00D037D3" w:rsidRDefault="00143BD2" w:rsidP="00E749B7">
            <w:pPr>
              <w:spacing w:before="60" w:after="60"/>
              <w:jc w:val="center"/>
              <w:rPr>
                <w:b/>
                <w:color w:val="000000" w:themeColor="text1"/>
              </w:rPr>
            </w:pPr>
            <w:r w:rsidRPr="00D037D3">
              <w:rPr>
                <w:b/>
                <w:color w:val="000000" w:themeColor="text1"/>
              </w:rPr>
              <w:t>3.18</w:t>
            </w:r>
          </w:p>
        </w:tc>
        <w:tc>
          <w:tcPr>
            <w:tcW w:w="445" w:type="pct"/>
          </w:tcPr>
          <w:p w:rsidR="00143BD2" w:rsidRPr="00D037D3" w:rsidRDefault="00143BD2" w:rsidP="00E749B7">
            <w:pPr>
              <w:spacing w:before="60" w:after="60"/>
              <w:jc w:val="center"/>
              <w:rPr>
                <w:color w:val="000000" w:themeColor="text1"/>
              </w:rPr>
            </w:pPr>
            <w:r w:rsidRPr="00D037D3">
              <w:rPr>
                <w:color w:val="000000" w:themeColor="text1"/>
              </w:rPr>
              <w:t>Universal</w:t>
            </w:r>
          </w:p>
        </w:tc>
        <w:tc>
          <w:tcPr>
            <w:tcW w:w="665" w:type="pct"/>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p w:rsidR="00143BD2" w:rsidRPr="00D037D3" w:rsidRDefault="00143BD2" w:rsidP="00E749B7">
            <w:pPr>
              <w:autoSpaceDE w:val="0"/>
              <w:autoSpaceDN w:val="0"/>
              <w:adjustRightInd w:val="0"/>
              <w:spacing w:before="60"/>
              <w:jc w:val="center"/>
              <w:rPr>
                <w:rFonts w:ascii="Wingdings" w:hAnsi="Wingdings" w:cs="Wingdings"/>
                <w:b/>
                <w:color w:val="000000" w:themeColor="text1"/>
                <w:sz w:val="26"/>
                <w:szCs w:val="26"/>
              </w:rPr>
            </w:pPr>
          </w:p>
        </w:tc>
        <w:tc>
          <w:tcPr>
            <w:tcW w:w="466" w:type="pct"/>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p w:rsidR="00143BD2" w:rsidRPr="00D037D3" w:rsidRDefault="00143BD2" w:rsidP="00E749B7">
            <w:pPr>
              <w:spacing w:before="60" w:after="60"/>
              <w:jc w:val="center"/>
              <w:rPr>
                <w:b/>
                <w:color w:val="000000" w:themeColor="text1"/>
              </w:rPr>
            </w:pPr>
          </w:p>
        </w:tc>
        <w:tc>
          <w:tcPr>
            <w:tcW w:w="446" w:type="pct"/>
          </w:tcPr>
          <w:p w:rsidR="00143BD2" w:rsidRPr="00D037D3" w:rsidRDefault="00143BD2" w:rsidP="00E749B7">
            <w:pPr>
              <w:spacing w:before="60" w:after="60"/>
              <w:jc w:val="center"/>
              <w:rPr>
                <w:color w:val="000000" w:themeColor="text1"/>
              </w:rPr>
            </w:pPr>
          </w:p>
        </w:tc>
        <w:tc>
          <w:tcPr>
            <w:tcW w:w="631" w:type="pct"/>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p w:rsidR="00143BD2" w:rsidRPr="00D037D3" w:rsidRDefault="00143BD2" w:rsidP="00E749B7">
            <w:pPr>
              <w:spacing w:before="60" w:after="60"/>
              <w:jc w:val="center"/>
              <w:rPr>
                <w:b/>
                <w:color w:val="000000" w:themeColor="text1"/>
              </w:rPr>
            </w:pPr>
          </w:p>
        </w:tc>
        <w:tc>
          <w:tcPr>
            <w:tcW w:w="446" w:type="pct"/>
          </w:tcPr>
          <w:p w:rsidR="00143BD2" w:rsidRPr="00D037D3" w:rsidRDefault="00143BD2" w:rsidP="00E749B7">
            <w:pPr>
              <w:spacing w:before="60" w:after="60"/>
              <w:jc w:val="center"/>
              <w:rPr>
                <w:color w:val="000000" w:themeColor="text1"/>
              </w:rPr>
            </w:pPr>
            <w:r w:rsidRPr="00D037D3">
              <w:rPr>
                <w:color w:val="000000" w:themeColor="text1"/>
              </w:rPr>
              <w:t>Urban</w:t>
            </w:r>
          </w:p>
        </w:tc>
        <w:tc>
          <w:tcPr>
            <w:tcW w:w="448" w:type="pct"/>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p w:rsidR="00143BD2" w:rsidRPr="00D037D3" w:rsidRDefault="00143BD2" w:rsidP="00E749B7">
            <w:pPr>
              <w:spacing w:before="60" w:after="60"/>
              <w:jc w:val="center"/>
              <w:rPr>
                <w:b/>
                <w:color w:val="000000" w:themeColor="text1"/>
              </w:rPr>
            </w:pPr>
          </w:p>
        </w:tc>
      </w:tr>
      <w:tr w:rsidR="00143BD2" w:rsidTr="00143BD2">
        <w:tc>
          <w:tcPr>
            <w:tcW w:w="563" w:type="pct"/>
            <w:tcBorders>
              <w:bottom w:val="single" w:sz="4" w:space="0" w:color="auto"/>
            </w:tcBorders>
          </w:tcPr>
          <w:p w:rsidR="00143BD2" w:rsidRPr="00C93CDC" w:rsidRDefault="00C31F19" w:rsidP="00E749B7">
            <w:pPr>
              <w:spacing w:before="60" w:after="60"/>
              <w:rPr>
                <w:b/>
              </w:rPr>
            </w:pPr>
            <w:hyperlink r:id="rId21" w:history="1">
              <w:r w:rsidR="00143BD2" w:rsidRPr="005C2B80">
                <w:rPr>
                  <w:rStyle w:val="Hyperlink"/>
                  <w:b/>
                </w:rPr>
                <w:t>Say It Straight</w:t>
              </w:r>
            </w:hyperlink>
          </w:p>
        </w:tc>
        <w:tc>
          <w:tcPr>
            <w:tcW w:w="443" w:type="pct"/>
            <w:tcBorders>
              <w:bottom w:val="single" w:sz="4" w:space="0" w:color="auto"/>
            </w:tcBorders>
          </w:tcPr>
          <w:p w:rsidR="00143BD2" w:rsidRPr="00D037D3" w:rsidRDefault="00143BD2" w:rsidP="00E749B7">
            <w:pPr>
              <w:spacing w:before="60" w:after="60"/>
              <w:jc w:val="center"/>
              <w:rPr>
                <w:color w:val="000000" w:themeColor="text1"/>
              </w:rPr>
            </w:pPr>
          </w:p>
        </w:tc>
        <w:tc>
          <w:tcPr>
            <w:tcW w:w="445" w:type="pct"/>
            <w:tcBorders>
              <w:bottom w:val="single" w:sz="4" w:space="0" w:color="auto"/>
            </w:tcBorders>
          </w:tcPr>
          <w:p w:rsidR="00143BD2" w:rsidRPr="00D037D3" w:rsidRDefault="00143BD2" w:rsidP="00E749B7">
            <w:pPr>
              <w:spacing w:before="60" w:after="60"/>
              <w:jc w:val="center"/>
              <w:rPr>
                <w:b/>
                <w:color w:val="000000" w:themeColor="text1"/>
              </w:rPr>
            </w:pPr>
            <w:r w:rsidRPr="00D037D3">
              <w:rPr>
                <w:b/>
                <w:color w:val="000000" w:themeColor="text1"/>
              </w:rPr>
              <w:t>3.12</w:t>
            </w:r>
          </w:p>
        </w:tc>
        <w:tc>
          <w:tcPr>
            <w:tcW w:w="445" w:type="pct"/>
            <w:tcBorders>
              <w:bottom w:val="single" w:sz="4" w:space="0" w:color="auto"/>
            </w:tcBorders>
          </w:tcPr>
          <w:p w:rsidR="00143BD2" w:rsidRPr="00D037D3" w:rsidRDefault="00143BD2" w:rsidP="00E749B7">
            <w:pPr>
              <w:spacing w:before="60" w:after="60"/>
              <w:jc w:val="center"/>
              <w:rPr>
                <w:color w:val="000000" w:themeColor="text1"/>
              </w:rPr>
            </w:pPr>
            <w:r w:rsidRPr="00D037D3">
              <w:rPr>
                <w:color w:val="000000" w:themeColor="text1"/>
              </w:rPr>
              <w:t>Universal</w:t>
            </w:r>
          </w:p>
        </w:tc>
        <w:tc>
          <w:tcPr>
            <w:tcW w:w="665" w:type="pct"/>
            <w:tcBorders>
              <w:bottom w:val="single" w:sz="4" w:space="0" w:color="auto"/>
            </w:tcBorders>
          </w:tcPr>
          <w:p w:rsidR="00143BD2" w:rsidRPr="00D037D3" w:rsidRDefault="00143BD2" w:rsidP="00E749B7">
            <w:pPr>
              <w:autoSpaceDE w:val="0"/>
              <w:autoSpaceDN w:val="0"/>
              <w:adjustRightInd w:val="0"/>
              <w:spacing w:before="60"/>
              <w:jc w:val="center"/>
              <w:rPr>
                <w:rFonts w:ascii="Wingdings" w:hAnsi="Wingdings" w:cs="Wingdings"/>
                <w:b/>
                <w:color w:val="000000" w:themeColor="text1"/>
                <w:sz w:val="26"/>
                <w:szCs w:val="26"/>
              </w:rPr>
            </w:pPr>
          </w:p>
        </w:tc>
        <w:tc>
          <w:tcPr>
            <w:tcW w:w="466" w:type="pct"/>
            <w:tcBorders>
              <w:bottom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tc>
        <w:tc>
          <w:tcPr>
            <w:tcW w:w="446" w:type="pct"/>
            <w:tcBorders>
              <w:bottom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tc>
        <w:tc>
          <w:tcPr>
            <w:tcW w:w="631" w:type="pct"/>
            <w:tcBorders>
              <w:bottom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tc>
        <w:tc>
          <w:tcPr>
            <w:tcW w:w="446" w:type="pct"/>
            <w:tcBorders>
              <w:bottom w:val="single" w:sz="4" w:space="0" w:color="auto"/>
            </w:tcBorders>
          </w:tcPr>
          <w:p w:rsidR="00143BD2" w:rsidRPr="00D037D3" w:rsidRDefault="00143BD2" w:rsidP="00E749B7">
            <w:pPr>
              <w:spacing w:before="60"/>
              <w:jc w:val="center"/>
              <w:rPr>
                <w:color w:val="000000" w:themeColor="text1"/>
              </w:rPr>
            </w:pPr>
            <w:r w:rsidRPr="00D037D3">
              <w:rPr>
                <w:color w:val="000000" w:themeColor="text1"/>
              </w:rPr>
              <w:t>Urban</w:t>
            </w:r>
          </w:p>
          <w:p w:rsidR="00143BD2" w:rsidRPr="00D037D3" w:rsidRDefault="00143BD2" w:rsidP="00E749B7">
            <w:pPr>
              <w:jc w:val="center"/>
              <w:rPr>
                <w:color w:val="000000" w:themeColor="text1"/>
              </w:rPr>
            </w:pPr>
            <w:r w:rsidRPr="00D037D3">
              <w:rPr>
                <w:color w:val="000000" w:themeColor="text1"/>
              </w:rPr>
              <w:t>Suburban</w:t>
            </w:r>
          </w:p>
          <w:p w:rsidR="00143BD2" w:rsidRPr="00D037D3" w:rsidRDefault="00143BD2" w:rsidP="00E749B7">
            <w:pPr>
              <w:jc w:val="center"/>
              <w:rPr>
                <w:color w:val="000000" w:themeColor="text1"/>
              </w:rPr>
            </w:pPr>
            <w:r w:rsidRPr="00D037D3">
              <w:rPr>
                <w:color w:val="000000" w:themeColor="text1"/>
              </w:rPr>
              <w:t>Rural</w:t>
            </w:r>
          </w:p>
          <w:p w:rsidR="00143BD2" w:rsidRPr="00D037D3" w:rsidRDefault="00143BD2" w:rsidP="00E749B7">
            <w:pPr>
              <w:spacing w:after="60"/>
              <w:jc w:val="center"/>
              <w:rPr>
                <w:color w:val="000000" w:themeColor="text1"/>
              </w:rPr>
            </w:pPr>
            <w:r w:rsidRPr="00D037D3">
              <w:rPr>
                <w:color w:val="000000" w:themeColor="text1"/>
              </w:rPr>
              <w:t>Frontier</w:t>
            </w:r>
          </w:p>
        </w:tc>
        <w:tc>
          <w:tcPr>
            <w:tcW w:w="448" w:type="pct"/>
            <w:tcBorders>
              <w:bottom w:val="single" w:sz="4" w:space="0" w:color="auto"/>
            </w:tcBorders>
          </w:tcPr>
          <w:p w:rsidR="00143BD2" w:rsidRPr="00D037D3" w:rsidRDefault="00143BD2" w:rsidP="00E749B7">
            <w:pPr>
              <w:spacing w:before="60" w:after="60"/>
              <w:jc w:val="center"/>
              <w:rPr>
                <w:color w:val="000000" w:themeColor="text1"/>
              </w:rPr>
            </w:pPr>
          </w:p>
        </w:tc>
      </w:tr>
      <w:tr w:rsidR="00143BD2" w:rsidTr="00143BD2">
        <w:tc>
          <w:tcPr>
            <w:tcW w:w="563" w:type="pct"/>
            <w:tcBorders>
              <w:top w:val="single" w:sz="4" w:space="0" w:color="auto"/>
            </w:tcBorders>
          </w:tcPr>
          <w:p w:rsidR="00143BD2" w:rsidRPr="00C93CDC" w:rsidRDefault="00C31F19" w:rsidP="00E749B7">
            <w:pPr>
              <w:spacing w:before="60" w:after="60"/>
              <w:rPr>
                <w:b/>
              </w:rPr>
            </w:pPr>
            <w:hyperlink r:id="rId22" w:history="1">
              <w:r w:rsidR="00143BD2" w:rsidRPr="005C2B80">
                <w:rPr>
                  <w:rStyle w:val="Hyperlink"/>
                  <w:b/>
                </w:rPr>
                <w:t>Fourth R (Skills for Youth Relationships)</w:t>
              </w:r>
            </w:hyperlink>
          </w:p>
        </w:tc>
        <w:tc>
          <w:tcPr>
            <w:tcW w:w="443" w:type="pct"/>
            <w:tcBorders>
              <w:top w:val="single" w:sz="4" w:space="0" w:color="auto"/>
            </w:tcBorders>
          </w:tcPr>
          <w:p w:rsidR="00143BD2" w:rsidRPr="00D037D3" w:rsidRDefault="00143BD2" w:rsidP="00E749B7">
            <w:pPr>
              <w:spacing w:before="60" w:after="60"/>
              <w:jc w:val="center"/>
              <w:rPr>
                <w:color w:val="000000" w:themeColor="text1"/>
              </w:rPr>
            </w:pPr>
          </w:p>
        </w:tc>
        <w:tc>
          <w:tcPr>
            <w:tcW w:w="445" w:type="pct"/>
            <w:tcBorders>
              <w:top w:val="single" w:sz="4" w:space="0" w:color="auto"/>
            </w:tcBorders>
          </w:tcPr>
          <w:p w:rsidR="00143BD2" w:rsidRPr="00D037D3" w:rsidRDefault="00143BD2" w:rsidP="00E749B7">
            <w:pPr>
              <w:spacing w:before="60" w:after="60"/>
              <w:jc w:val="center"/>
              <w:rPr>
                <w:b/>
                <w:color w:val="000000" w:themeColor="text1"/>
              </w:rPr>
            </w:pPr>
            <w:r w:rsidRPr="00D037D3">
              <w:rPr>
                <w:b/>
                <w:color w:val="000000" w:themeColor="text1"/>
              </w:rPr>
              <w:t>2.8</w:t>
            </w:r>
          </w:p>
        </w:tc>
        <w:tc>
          <w:tcPr>
            <w:tcW w:w="445" w:type="pct"/>
            <w:tcBorders>
              <w:top w:val="single" w:sz="4" w:space="0" w:color="auto"/>
            </w:tcBorders>
          </w:tcPr>
          <w:p w:rsidR="00143BD2" w:rsidRPr="00D037D3" w:rsidRDefault="00143BD2" w:rsidP="00E749B7">
            <w:pPr>
              <w:spacing w:before="60" w:after="60"/>
              <w:jc w:val="center"/>
              <w:rPr>
                <w:color w:val="000000" w:themeColor="text1"/>
              </w:rPr>
            </w:pPr>
            <w:r w:rsidRPr="00D037D3">
              <w:rPr>
                <w:color w:val="000000" w:themeColor="text1"/>
              </w:rPr>
              <w:t>Universal</w:t>
            </w:r>
          </w:p>
        </w:tc>
        <w:tc>
          <w:tcPr>
            <w:tcW w:w="665" w:type="pct"/>
            <w:tcBorders>
              <w:top w:val="single" w:sz="4" w:space="0" w:color="auto"/>
            </w:tcBorders>
          </w:tcPr>
          <w:p w:rsidR="00143BD2" w:rsidRPr="00D037D3" w:rsidRDefault="00143BD2" w:rsidP="00E749B7">
            <w:pPr>
              <w:spacing w:before="60" w:after="60"/>
              <w:jc w:val="center"/>
              <w:rPr>
                <w:color w:val="000000" w:themeColor="text1"/>
              </w:rPr>
            </w:pPr>
          </w:p>
        </w:tc>
        <w:tc>
          <w:tcPr>
            <w:tcW w:w="466" w:type="pct"/>
            <w:tcBorders>
              <w:top w:val="single" w:sz="4" w:space="0" w:color="auto"/>
            </w:tcBorders>
          </w:tcPr>
          <w:p w:rsidR="00143BD2" w:rsidRPr="00D037D3" w:rsidRDefault="00143BD2" w:rsidP="00E749B7">
            <w:pPr>
              <w:spacing w:before="60" w:after="60"/>
              <w:jc w:val="center"/>
              <w:rPr>
                <w:color w:val="000000" w:themeColor="text1"/>
              </w:rPr>
            </w:pPr>
          </w:p>
        </w:tc>
        <w:tc>
          <w:tcPr>
            <w:tcW w:w="446" w:type="pct"/>
            <w:tcBorders>
              <w:top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p w:rsidR="00143BD2" w:rsidRPr="00D037D3" w:rsidRDefault="00143BD2" w:rsidP="00E749B7">
            <w:pPr>
              <w:spacing w:before="60" w:after="60"/>
              <w:jc w:val="center"/>
              <w:rPr>
                <w:b/>
                <w:color w:val="000000" w:themeColor="text1"/>
              </w:rPr>
            </w:pPr>
          </w:p>
        </w:tc>
        <w:tc>
          <w:tcPr>
            <w:tcW w:w="631" w:type="pct"/>
            <w:tcBorders>
              <w:top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p w:rsidR="00143BD2" w:rsidRPr="00D037D3" w:rsidRDefault="00143BD2" w:rsidP="00E749B7">
            <w:pPr>
              <w:spacing w:before="60" w:after="60"/>
              <w:jc w:val="center"/>
              <w:rPr>
                <w:b/>
                <w:color w:val="000000" w:themeColor="text1"/>
              </w:rPr>
            </w:pPr>
          </w:p>
        </w:tc>
        <w:tc>
          <w:tcPr>
            <w:tcW w:w="446" w:type="pct"/>
            <w:tcBorders>
              <w:top w:val="single" w:sz="4" w:space="0" w:color="auto"/>
            </w:tcBorders>
          </w:tcPr>
          <w:p w:rsidR="00143BD2" w:rsidRPr="00D037D3" w:rsidRDefault="00143BD2" w:rsidP="00E749B7">
            <w:pPr>
              <w:spacing w:before="60"/>
              <w:jc w:val="center"/>
              <w:rPr>
                <w:color w:val="000000" w:themeColor="text1"/>
              </w:rPr>
            </w:pPr>
            <w:r w:rsidRPr="00D037D3">
              <w:rPr>
                <w:color w:val="000000" w:themeColor="text1"/>
              </w:rPr>
              <w:t>Suburban</w:t>
            </w:r>
          </w:p>
          <w:p w:rsidR="00143BD2" w:rsidRPr="00D037D3" w:rsidRDefault="00143BD2" w:rsidP="00E749B7">
            <w:pPr>
              <w:jc w:val="center"/>
              <w:rPr>
                <w:color w:val="000000" w:themeColor="text1"/>
              </w:rPr>
            </w:pPr>
            <w:r w:rsidRPr="00D037D3">
              <w:rPr>
                <w:color w:val="000000" w:themeColor="text1"/>
              </w:rPr>
              <w:t>Rural</w:t>
            </w:r>
          </w:p>
          <w:p w:rsidR="00143BD2" w:rsidRPr="00D037D3" w:rsidRDefault="00143BD2" w:rsidP="00E749B7">
            <w:pPr>
              <w:spacing w:after="60"/>
              <w:jc w:val="center"/>
              <w:rPr>
                <w:color w:val="000000" w:themeColor="text1"/>
              </w:rPr>
            </w:pPr>
            <w:r w:rsidRPr="00D037D3">
              <w:rPr>
                <w:color w:val="000000" w:themeColor="text1"/>
              </w:rPr>
              <w:t>Frontier</w:t>
            </w:r>
          </w:p>
        </w:tc>
        <w:tc>
          <w:tcPr>
            <w:tcW w:w="448" w:type="pct"/>
            <w:tcBorders>
              <w:top w:val="single" w:sz="4" w:space="0" w:color="auto"/>
            </w:tcBorders>
          </w:tcPr>
          <w:p w:rsidR="00143BD2" w:rsidRPr="00D037D3" w:rsidRDefault="00143BD2" w:rsidP="00E749B7">
            <w:pPr>
              <w:spacing w:before="60" w:after="60"/>
              <w:jc w:val="center"/>
              <w:rPr>
                <w:color w:val="000000" w:themeColor="text1"/>
              </w:rPr>
            </w:pPr>
          </w:p>
        </w:tc>
      </w:tr>
    </w:tbl>
    <w:p w:rsidR="005C2B80" w:rsidRDefault="005C2B80" w:rsidP="00E749B7">
      <w:pPr>
        <w:spacing w:line="240" w:lineRule="auto"/>
      </w:pPr>
      <w:r>
        <w:br w:type="page"/>
      </w:r>
    </w:p>
    <w:tbl>
      <w:tblPr>
        <w:tblStyle w:val="TableGrid"/>
        <w:tblW w:w="5000" w:type="pct"/>
        <w:tblLook w:val="04A0" w:firstRow="1" w:lastRow="0" w:firstColumn="1" w:lastColumn="0" w:noHBand="0" w:noVBand="1"/>
      </w:tblPr>
      <w:tblGrid>
        <w:gridCol w:w="1647"/>
        <w:gridCol w:w="1296"/>
        <w:gridCol w:w="1302"/>
        <w:gridCol w:w="1302"/>
        <w:gridCol w:w="1944"/>
        <w:gridCol w:w="1362"/>
        <w:gridCol w:w="1304"/>
        <w:gridCol w:w="1845"/>
        <w:gridCol w:w="1304"/>
        <w:gridCol w:w="1310"/>
      </w:tblGrid>
      <w:tr w:rsidR="005C2B80" w:rsidRPr="00C93CDC" w:rsidTr="008C237B">
        <w:tc>
          <w:tcPr>
            <w:tcW w:w="563" w:type="pct"/>
          </w:tcPr>
          <w:p w:rsidR="005C2B80" w:rsidRPr="00C93CDC" w:rsidRDefault="005C2B80" w:rsidP="00E749B7">
            <w:pPr>
              <w:spacing w:before="60" w:after="60"/>
              <w:rPr>
                <w:b/>
              </w:rPr>
            </w:pPr>
            <w:r w:rsidRPr="00C93CDC">
              <w:rPr>
                <w:b/>
              </w:rPr>
              <w:lastRenderedPageBreak/>
              <w:t>Program Name</w:t>
            </w:r>
          </w:p>
        </w:tc>
        <w:tc>
          <w:tcPr>
            <w:tcW w:w="443" w:type="pct"/>
          </w:tcPr>
          <w:p w:rsidR="005C2B80" w:rsidRPr="00C93CDC" w:rsidRDefault="005C2B80" w:rsidP="00E749B7">
            <w:pPr>
              <w:spacing w:before="60" w:after="60"/>
              <w:jc w:val="center"/>
              <w:rPr>
                <w:b/>
              </w:rPr>
            </w:pPr>
            <w:r w:rsidRPr="00C93CDC">
              <w:rPr>
                <w:b/>
              </w:rPr>
              <w:t>WSIPP rated</w:t>
            </w:r>
          </w:p>
        </w:tc>
        <w:tc>
          <w:tcPr>
            <w:tcW w:w="445" w:type="pct"/>
          </w:tcPr>
          <w:p w:rsidR="005C2B80" w:rsidRPr="00C93CDC" w:rsidRDefault="005C2B80" w:rsidP="00E749B7">
            <w:pPr>
              <w:spacing w:before="60" w:after="60"/>
              <w:jc w:val="center"/>
              <w:rPr>
                <w:b/>
              </w:rPr>
            </w:pPr>
            <w:r w:rsidRPr="00C93CDC">
              <w:rPr>
                <w:b/>
              </w:rPr>
              <w:t>NREPP score</w:t>
            </w:r>
          </w:p>
        </w:tc>
        <w:tc>
          <w:tcPr>
            <w:tcW w:w="445" w:type="pct"/>
          </w:tcPr>
          <w:p w:rsidR="005C2B80" w:rsidRPr="00C93CDC" w:rsidRDefault="005C2B80" w:rsidP="00E749B7">
            <w:pPr>
              <w:spacing w:before="60" w:after="60"/>
              <w:jc w:val="center"/>
              <w:rPr>
                <w:b/>
              </w:rPr>
            </w:pPr>
            <w:r w:rsidRPr="00C93CDC">
              <w:rPr>
                <w:b/>
              </w:rPr>
              <w:t>IOM</w:t>
            </w:r>
          </w:p>
        </w:tc>
        <w:tc>
          <w:tcPr>
            <w:tcW w:w="665" w:type="pct"/>
          </w:tcPr>
          <w:p w:rsidR="005C2B80" w:rsidRPr="00C93CDC" w:rsidRDefault="005C2B80" w:rsidP="00E749B7">
            <w:pPr>
              <w:spacing w:before="60" w:after="60"/>
              <w:jc w:val="center"/>
              <w:rPr>
                <w:b/>
              </w:rPr>
            </w:pPr>
            <w:r>
              <w:rPr>
                <w:b/>
              </w:rPr>
              <w:t>Violence/Bullying Prevention Outcome</w:t>
            </w:r>
          </w:p>
        </w:tc>
        <w:tc>
          <w:tcPr>
            <w:tcW w:w="466" w:type="pct"/>
          </w:tcPr>
          <w:p w:rsidR="005C2B80" w:rsidRPr="00C93CDC" w:rsidRDefault="005C2B80" w:rsidP="00E749B7">
            <w:pPr>
              <w:spacing w:before="60" w:after="60"/>
              <w:jc w:val="center"/>
              <w:rPr>
                <w:b/>
              </w:rPr>
            </w:pPr>
            <w:r w:rsidRPr="00C93CDC">
              <w:rPr>
                <w:b/>
              </w:rPr>
              <w:t>Elementary School focus</w:t>
            </w:r>
          </w:p>
        </w:tc>
        <w:tc>
          <w:tcPr>
            <w:tcW w:w="446" w:type="pct"/>
          </w:tcPr>
          <w:p w:rsidR="005C2B80" w:rsidRPr="00C93CDC" w:rsidRDefault="005C2B80" w:rsidP="00E749B7">
            <w:pPr>
              <w:spacing w:before="60" w:after="60"/>
              <w:jc w:val="center"/>
              <w:rPr>
                <w:b/>
              </w:rPr>
            </w:pPr>
            <w:r w:rsidRPr="00C93CDC">
              <w:rPr>
                <w:b/>
              </w:rPr>
              <w:t>Middle School focus</w:t>
            </w:r>
          </w:p>
        </w:tc>
        <w:tc>
          <w:tcPr>
            <w:tcW w:w="631" w:type="pct"/>
          </w:tcPr>
          <w:p w:rsidR="005C2B80" w:rsidRPr="00C93CDC" w:rsidRDefault="005C2B80" w:rsidP="00E749B7">
            <w:pPr>
              <w:spacing w:before="60" w:after="60"/>
              <w:jc w:val="center"/>
              <w:rPr>
                <w:b/>
              </w:rPr>
            </w:pPr>
            <w:r w:rsidRPr="00C93CDC">
              <w:rPr>
                <w:b/>
              </w:rPr>
              <w:t>School-based implementation</w:t>
            </w:r>
          </w:p>
        </w:tc>
        <w:tc>
          <w:tcPr>
            <w:tcW w:w="446" w:type="pct"/>
          </w:tcPr>
          <w:p w:rsidR="005C2B80" w:rsidRPr="00C93CDC" w:rsidRDefault="005C2B80" w:rsidP="00E749B7">
            <w:pPr>
              <w:spacing w:before="60" w:after="60"/>
              <w:jc w:val="center"/>
              <w:rPr>
                <w:b/>
              </w:rPr>
            </w:pPr>
            <w:r w:rsidRPr="00C93CDC">
              <w:rPr>
                <w:b/>
              </w:rPr>
              <w:t>Setting</w:t>
            </w:r>
          </w:p>
        </w:tc>
        <w:tc>
          <w:tcPr>
            <w:tcW w:w="448" w:type="pct"/>
          </w:tcPr>
          <w:p w:rsidR="005C2B80" w:rsidRPr="00C93CDC" w:rsidRDefault="005C2B80" w:rsidP="00E749B7">
            <w:pPr>
              <w:spacing w:before="60" w:after="60"/>
              <w:jc w:val="center"/>
              <w:rPr>
                <w:b/>
              </w:rPr>
            </w:pPr>
            <w:r w:rsidRPr="00C93CDC">
              <w:rPr>
                <w:b/>
              </w:rPr>
              <w:t>Native Americans in service population of research studies</w:t>
            </w:r>
          </w:p>
        </w:tc>
      </w:tr>
      <w:tr w:rsidR="00143BD2" w:rsidTr="00386ED9">
        <w:tc>
          <w:tcPr>
            <w:tcW w:w="563" w:type="pct"/>
          </w:tcPr>
          <w:p w:rsidR="00143BD2" w:rsidRPr="00C93CDC" w:rsidRDefault="00C31F19" w:rsidP="00E749B7">
            <w:pPr>
              <w:spacing w:before="60" w:after="60"/>
              <w:rPr>
                <w:b/>
              </w:rPr>
            </w:pPr>
            <w:hyperlink r:id="rId23" w:history="1">
              <w:r w:rsidR="00143BD2" w:rsidRPr="005C2B80">
                <w:rPr>
                  <w:rStyle w:val="Hyperlink"/>
                  <w:b/>
                </w:rPr>
                <w:t>Lions Quest Skills for Adolescence</w:t>
              </w:r>
            </w:hyperlink>
          </w:p>
        </w:tc>
        <w:tc>
          <w:tcPr>
            <w:tcW w:w="443" w:type="pct"/>
          </w:tcPr>
          <w:p w:rsidR="00143BD2" w:rsidRDefault="00143BD2" w:rsidP="00E749B7">
            <w:pPr>
              <w:spacing w:before="60" w:after="60"/>
              <w:jc w:val="center"/>
            </w:pPr>
          </w:p>
        </w:tc>
        <w:tc>
          <w:tcPr>
            <w:tcW w:w="445" w:type="pct"/>
          </w:tcPr>
          <w:p w:rsidR="00143BD2" w:rsidRPr="00D037D3" w:rsidRDefault="00143BD2" w:rsidP="00E749B7">
            <w:pPr>
              <w:spacing w:before="60" w:after="60"/>
              <w:jc w:val="center"/>
              <w:rPr>
                <w:b/>
                <w:color w:val="000000" w:themeColor="text1"/>
              </w:rPr>
            </w:pPr>
            <w:r w:rsidRPr="00D037D3">
              <w:rPr>
                <w:b/>
                <w:color w:val="000000" w:themeColor="text1"/>
              </w:rPr>
              <w:t>2.71</w:t>
            </w:r>
          </w:p>
        </w:tc>
        <w:tc>
          <w:tcPr>
            <w:tcW w:w="445" w:type="pct"/>
          </w:tcPr>
          <w:p w:rsidR="00143BD2" w:rsidRPr="00D037D3" w:rsidRDefault="00143BD2" w:rsidP="00E749B7">
            <w:pPr>
              <w:spacing w:before="60" w:after="60"/>
              <w:jc w:val="center"/>
              <w:rPr>
                <w:color w:val="000000" w:themeColor="text1"/>
              </w:rPr>
            </w:pPr>
            <w:r w:rsidRPr="00D037D3">
              <w:rPr>
                <w:color w:val="000000" w:themeColor="text1"/>
              </w:rPr>
              <w:t>Universal</w:t>
            </w:r>
          </w:p>
        </w:tc>
        <w:tc>
          <w:tcPr>
            <w:tcW w:w="665" w:type="pct"/>
          </w:tcPr>
          <w:p w:rsidR="00143BD2" w:rsidRPr="00D037D3" w:rsidRDefault="00143BD2" w:rsidP="00E749B7">
            <w:pPr>
              <w:autoSpaceDE w:val="0"/>
              <w:autoSpaceDN w:val="0"/>
              <w:adjustRightInd w:val="0"/>
              <w:spacing w:before="60"/>
              <w:jc w:val="center"/>
              <w:rPr>
                <w:rFonts w:ascii="Wingdings" w:hAnsi="Wingdings" w:cs="Wingdings"/>
                <w:b/>
                <w:color w:val="000000" w:themeColor="text1"/>
                <w:sz w:val="26"/>
                <w:szCs w:val="26"/>
              </w:rPr>
            </w:pPr>
          </w:p>
        </w:tc>
        <w:tc>
          <w:tcPr>
            <w:tcW w:w="466" w:type="pct"/>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tc>
        <w:tc>
          <w:tcPr>
            <w:tcW w:w="446" w:type="pct"/>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tc>
        <w:tc>
          <w:tcPr>
            <w:tcW w:w="631" w:type="pct"/>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tc>
        <w:tc>
          <w:tcPr>
            <w:tcW w:w="446" w:type="pct"/>
          </w:tcPr>
          <w:p w:rsidR="00143BD2" w:rsidRPr="00D037D3" w:rsidRDefault="00143BD2" w:rsidP="00E749B7">
            <w:pPr>
              <w:spacing w:before="60"/>
              <w:jc w:val="center"/>
              <w:rPr>
                <w:color w:val="000000" w:themeColor="text1"/>
              </w:rPr>
            </w:pPr>
            <w:r w:rsidRPr="00D037D3">
              <w:rPr>
                <w:color w:val="000000" w:themeColor="text1"/>
              </w:rPr>
              <w:t>Urban</w:t>
            </w:r>
          </w:p>
          <w:p w:rsidR="00143BD2" w:rsidRPr="00D037D3" w:rsidRDefault="00143BD2" w:rsidP="00E749B7">
            <w:pPr>
              <w:jc w:val="center"/>
              <w:rPr>
                <w:color w:val="000000" w:themeColor="text1"/>
              </w:rPr>
            </w:pPr>
            <w:r w:rsidRPr="00D037D3">
              <w:rPr>
                <w:color w:val="000000" w:themeColor="text1"/>
              </w:rPr>
              <w:t>Suburban</w:t>
            </w:r>
          </w:p>
          <w:p w:rsidR="00143BD2" w:rsidRPr="00D037D3" w:rsidRDefault="00143BD2" w:rsidP="00E749B7">
            <w:pPr>
              <w:jc w:val="center"/>
              <w:rPr>
                <w:color w:val="000000" w:themeColor="text1"/>
              </w:rPr>
            </w:pPr>
            <w:r w:rsidRPr="00D037D3">
              <w:rPr>
                <w:color w:val="000000" w:themeColor="text1"/>
              </w:rPr>
              <w:t>Rural</w:t>
            </w:r>
          </w:p>
          <w:p w:rsidR="00143BD2" w:rsidRPr="00D037D3" w:rsidRDefault="00143BD2" w:rsidP="00E749B7">
            <w:pPr>
              <w:spacing w:after="60"/>
              <w:jc w:val="center"/>
              <w:rPr>
                <w:color w:val="000000" w:themeColor="text1"/>
              </w:rPr>
            </w:pPr>
            <w:r w:rsidRPr="00D037D3">
              <w:rPr>
                <w:color w:val="000000" w:themeColor="text1"/>
              </w:rPr>
              <w:t>Frontier</w:t>
            </w:r>
          </w:p>
        </w:tc>
        <w:tc>
          <w:tcPr>
            <w:tcW w:w="448" w:type="pct"/>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tc>
      </w:tr>
      <w:tr w:rsidR="00143BD2" w:rsidTr="005C2B80">
        <w:tc>
          <w:tcPr>
            <w:tcW w:w="563" w:type="pct"/>
            <w:tcBorders>
              <w:bottom w:val="single" w:sz="4" w:space="0" w:color="auto"/>
            </w:tcBorders>
          </w:tcPr>
          <w:p w:rsidR="00143BD2" w:rsidRPr="00C93CDC" w:rsidRDefault="00C31F19" w:rsidP="00E749B7">
            <w:pPr>
              <w:spacing w:before="60" w:after="60"/>
              <w:rPr>
                <w:b/>
              </w:rPr>
            </w:pPr>
            <w:hyperlink r:id="rId24" w:history="1">
              <w:r w:rsidR="00143BD2" w:rsidRPr="005C2B80">
                <w:rPr>
                  <w:rStyle w:val="Hyperlink"/>
                  <w:b/>
                </w:rPr>
                <w:t>Positive Action</w:t>
              </w:r>
            </w:hyperlink>
          </w:p>
        </w:tc>
        <w:tc>
          <w:tcPr>
            <w:tcW w:w="443" w:type="pct"/>
            <w:tcBorders>
              <w:bottom w:val="single" w:sz="4" w:space="0" w:color="auto"/>
            </w:tcBorders>
          </w:tcPr>
          <w:p w:rsidR="00143BD2" w:rsidRDefault="00143BD2" w:rsidP="00E749B7">
            <w:pPr>
              <w:spacing w:before="60" w:after="60"/>
              <w:jc w:val="center"/>
            </w:pPr>
          </w:p>
        </w:tc>
        <w:tc>
          <w:tcPr>
            <w:tcW w:w="445" w:type="pct"/>
            <w:tcBorders>
              <w:bottom w:val="single" w:sz="4" w:space="0" w:color="auto"/>
            </w:tcBorders>
          </w:tcPr>
          <w:p w:rsidR="00143BD2" w:rsidRPr="00D037D3" w:rsidRDefault="00143BD2" w:rsidP="00E749B7">
            <w:pPr>
              <w:spacing w:before="60" w:after="60"/>
              <w:jc w:val="center"/>
              <w:rPr>
                <w:b/>
                <w:color w:val="000000" w:themeColor="text1"/>
              </w:rPr>
            </w:pPr>
            <w:r w:rsidRPr="00D037D3">
              <w:rPr>
                <w:b/>
                <w:color w:val="000000" w:themeColor="text1"/>
              </w:rPr>
              <w:t>2.48</w:t>
            </w:r>
          </w:p>
        </w:tc>
        <w:tc>
          <w:tcPr>
            <w:tcW w:w="445" w:type="pct"/>
            <w:tcBorders>
              <w:bottom w:val="single" w:sz="4" w:space="0" w:color="auto"/>
            </w:tcBorders>
          </w:tcPr>
          <w:p w:rsidR="00143BD2" w:rsidRPr="00D037D3" w:rsidRDefault="00143BD2" w:rsidP="00E749B7">
            <w:pPr>
              <w:spacing w:before="60"/>
              <w:jc w:val="center"/>
              <w:rPr>
                <w:color w:val="000000" w:themeColor="text1"/>
              </w:rPr>
            </w:pPr>
            <w:r w:rsidRPr="00D037D3">
              <w:rPr>
                <w:color w:val="000000" w:themeColor="text1"/>
              </w:rPr>
              <w:t>Universal</w:t>
            </w:r>
          </w:p>
          <w:p w:rsidR="00143BD2" w:rsidRPr="00D037D3" w:rsidRDefault="00143BD2" w:rsidP="00E749B7">
            <w:pPr>
              <w:spacing w:after="60"/>
              <w:jc w:val="center"/>
              <w:rPr>
                <w:color w:val="000000" w:themeColor="text1"/>
              </w:rPr>
            </w:pPr>
            <w:r w:rsidRPr="00D037D3">
              <w:rPr>
                <w:color w:val="000000" w:themeColor="text1"/>
              </w:rPr>
              <w:t>Selective</w:t>
            </w:r>
          </w:p>
        </w:tc>
        <w:tc>
          <w:tcPr>
            <w:tcW w:w="665" w:type="pct"/>
            <w:tcBorders>
              <w:bottom w:val="single" w:sz="4" w:space="0" w:color="auto"/>
            </w:tcBorders>
          </w:tcPr>
          <w:p w:rsidR="00143BD2" w:rsidRPr="00D037D3" w:rsidRDefault="00143BD2" w:rsidP="00E749B7">
            <w:pPr>
              <w:autoSpaceDE w:val="0"/>
              <w:autoSpaceDN w:val="0"/>
              <w:adjustRightInd w:val="0"/>
              <w:spacing w:before="60"/>
              <w:jc w:val="center"/>
              <w:rPr>
                <w:rFonts w:ascii="Wingdings" w:hAnsi="Wingdings" w:cs="Wingdings"/>
                <w:b/>
                <w:color w:val="000000" w:themeColor="text1"/>
                <w:sz w:val="26"/>
                <w:szCs w:val="26"/>
              </w:rPr>
            </w:pPr>
          </w:p>
        </w:tc>
        <w:tc>
          <w:tcPr>
            <w:tcW w:w="466" w:type="pct"/>
            <w:tcBorders>
              <w:bottom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tc>
        <w:tc>
          <w:tcPr>
            <w:tcW w:w="446" w:type="pct"/>
            <w:tcBorders>
              <w:bottom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tc>
        <w:tc>
          <w:tcPr>
            <w:tcW w:w="631" w:type="pct"/>
            <w:tcBorders>
              <w:bottom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p w:rsidR="00143BD2" w:rsidRPr="00D037D3" w:rsidRDefault="00143BD2" w:rsidP="00E749B7">
            <w:pPr>
              <w:jc w:val="center"/>
              <w:rPr>
                <w:color w:val="000000" w:themeColor="text1"/>
              </w:rPr>
            </w:pPr>
            <w:r w:rsidRPr="00D037D3">
              <w:rPr>
                <w:color w:val="000000" w:themeColor="text1"/>
              </w:rPr>
              <w:t>Community</w:t>
            </w:r>
          </w:p>
          <w:p w:rsidR="00143BD2" w:rsidRPr="00D037D3" w:rsidRDefault="00143BD2" w:rsidP="00E749B7">
            <w:pPr>
              <w:spacing w:after="60"/>
              <w:jc w:val="center"/>
              <w:rPr>
                <w:color w:val="000000" w:themeColor="text1"/>
              </w:rPr>
            </w:pPr>
            <w:r w:rsidRPr="00D037D3">
              <w:rPr>
                <w:color w:val="000000" w:themeColor="text1"/>
              </w:rPr>
              <w:t>Home</w:t>
            </w:r>
          </w:p>
        </w:tc>
        <w:tc>
          <w:tcPr>
            <w:tcW w:w="446" w:type="pct"/>
            <w:tcBorders>
              <w:bottom w:val="single" w:sz="4" w:space="0" w:color="auto"/>
            </w:tcBorders>
          </w:tcPr>
          <w:p w:rsidR="00143BD2" w:rsidRPr="00D037D3" w:rsidRDefault="00143BD2" w:rsidP="00E749B7">
            <w:pPr>
              <w:spacing w:before="60"/>
              <w:jc w:val="center"/>
              <w:rPr>
                <w:color w:val="000000" w:themeColor="text1"/>
              </w:rPr>
            </w:pPr>
            <w:r w:rsidRPr="00D037D3">
              <w:rPr>
                <w:color w:val="000000" w:themeColor="text1"/>
              </w:rPr>
              <w:t>Urban</w:t>
            </w:r>
          </w:p>
          <w:p w:rsidR="00143BD2" w:rsidRPr="00D037D3" w:rsidRDefault="00143BD2" w:rsidP="00E749B7">
            <w:pPr>
              <w:jc w:val="center"/>
              <w:rPr>
                <w:color w:val="000000" w:themeColor="text1"/>
              </w:rPr>
            </w:pPr>
            <w:r w:rsidRPr="00D037D3">
              <w:rPr>
                <w:color w:val="000000" w:themeColor="text1"/>
              </w:rPr>
              <w:t>Suburban</w:t>
            </w:r>
          </w:p>
          <w:p w:rsidR="00143BD2" w:rsidRPr="00D037D3" w:rsidRDefault="00143BD2" w:rsidP="00E749B7">
            <w:pPr>
              <w:jc w:val="center"/>
              <w:rPr>
                <w:color w:val="000000" w:themeColor="text1"/>
              </w:rPr>
            </w:pPr>
            <w:r w:rsidRPr="00D037D3">
              <w:rPr>
                <w:color w:val="000000" w:themeColor="text1"/>
              </w:rPr>
              <w:t>Rural</w:t>
            </w:r>
          </w:p>
          <w:p w:rsidR="00143BD2" w:rsidRPr="00D037D3" w:rsidRDefault="00143BD2" w:rsidP="00E749B7">
            <w:pPr>
              <w:spacing w:after="60"/>
              <w:jc w:val="center"/>
              <w:rPr>
                <w:color w:val="000000" w:themeColor="text1"/>
              </w:rPr>
            </w:pPr>
            <w:r w:rsidRPr="00D037D3">
              <w:rPr>
                <w:color w:val="000000" w:themeColor="text1"/>
              </w:rPr>
              <w:t>Frontier</w:t>
            </w:r>
          </w:p>
        </w:tc>
        <w:tc>
          <w:tcPr>
            <w:tcW w:w="448" w:type="pct"/>
            <w:tcBorders>
              <w:bottom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tc>
      </w:tr>
      <w:tr w:rsidR="00143BD2" w:rsidTr="005C2B80">
        <w:tc>
          <w:tcPr>
            <w:tcW w:w="563" w:type="pct"/>
            <w:tcBorders>
              <w:bottom w:val="single" w:sz="4" w:space="0" w:color="auto"/>
            </w:tcBorders>
          </w:tcPr>
          <w:p w:rsidR="00143BD2" w:rsidRPr="00C93CDC" w:rsidRDefault="00C31F19" w:rsidP="00E749B7">
            <w:pPr>
              <w:spacing w:before="60" w:after="60"/>
              <w:rPr>
                <w:b/>
              </w:rPr>
            </w:pPr>
            <w:hyperlink r:id="rId25" w:history="1">
              <w:r w:rsidR="00143BD2" w:rsidRPr="005C2B80">
                <w:rPr>
                  <w:rStyle w:val="Hyperlink"/>
                  <w:b/>
                </w:rPr>
                <w:t>Second Step</w:t>
              </w:r>
            </w:hyperlink>
          </w:p>
        </w:tc>
        <w:tc>
          <w:tcPr>
            <w:tcW w:w="443" w:type="pct"/>
            <w:tcBorders>
              <w:bottom w:val="single" w:sz="4" w:space="0" w:color="auto"/>
            </w:tcBorders>
          </w:tcPr>
          <w:p w:rsidR="00143BD2" w:rsidRDefault="00143BD2" w:rsidP="00E749B7">
            <w:pPr>
              <w:spacing w:before="60" w:after="60"/>
              <w:jc w:val="center"/>
            </w:pPr>
          </w:p>
        </w:tc>
        <w:tc>
          <w:tcPr>
            <w:tcW w:w="445" w:type="pct"/>
            <w:tcBorders>
              <w:bottom w:val="single" w:sz="4" w:space="0" w:color="auto"/>
            </w:tcBorders>
          </w:tcPr>
          <w:p w:rsidR="00143BD2" w:rsidRPr="00D037D3" w:rsidRDefault="00143BD2" w:rsidP="00E749B7">
            <w:pPr>
              <w:spacing w:before="60" w:after="60"/>
              <w:jc w:val="center"/>
              <w:rPr>
                <w:b/>
                <w:color w:val="000000" w:themeColor="text1"/>
              </w:rPr>
            </w:pPr>
            <w:r w:rsidRPr="00D037D3">
              <w:rPr>
                <w:b/>
                <w:color w:val="000000" w:themeColor="text1"/>
              </w:rPr>
              <w:t>2.4</w:t>
            </w:r>
          </w:p>
        </w:tc>
        <w:tc>
          <w:tcPr>
            <w:tcW w:w="445" w:type="pct"/>
            <w:tcBorders>
              <w:bottom w:val="single" w:sz="4" w:space="0" w:color="auto"/>
            </w:tcBorders>
          </w:tcPr>
          <w:p w:rsidR="00143BD2" w:rsidRPr="00D037D3" w:rsidRDefault="00143BD2" w:rsidP="00E749B7">
            <w:pPr>
              <w:spacing w:before="60" w:after="60"/>
              <w:jc w:val="center"/>
              <w:rPr>
                <w:color w:val="000000" w:themeColor="text1"/>
              </w:rPr>
            </w:pPr>
            <w:r w:rsidRPr="00D037D3">
              <w:rPr>
                <w:color w:val="000000" w:themeColor="text1"/>
              </w:rPr>
              <w:t>Universal</w:t>
            </w:r>
          </w:p>
        </w:tc>
        <w:tc>
          <w:tcPr>
            <w:tcW w:w="665" w:type="pct"/>
            <w:tcBorders>
              <w:bottom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p w:rsidR="00143BD2" w:rsidRPr="00D037D3" w:rsidRDefault="00143BD2" w:rsidP="00E749B7">
            <w:pPr>
              <w:autoSpaceDE w:val="0"/>
              <w:autoSpaceDN w:val="0"/>
              <w:adjustRightInd w:val="0"/>
              <w:spacing w:before="60"/>
              <w:jc w:val="center"/>
              <w:rPr>
                <w:rFonts w:ascii="Wingdings" w:hAnsi="Wingdings" w:cs="Wingdings"/>
                <w:b/>
                <w:color w:val="000000" w:themeColor="text1"/>
                <w:sz w:val="26"/>
                <w:szCs w:val="26"/>
              </w:rPr>
            </w:pPr>
          </w:p>
        </w:tc>
        <w:tc>
          <w:tcPr>
            <w:tcW w:w="466" w:type="pct"/>
            <w:tcBorders>
              <w:bottom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p w:rsidR="00143BD2" w:rsidRPr="00D037D3" w:rsidRDefault="00143BD2" w:rsidP="00E749B7">
            <w:pPr>
              <w:spacing w:before="60" w:after="60"/>
              <w:jc w:val="center"/>
              <w:rPr>
                <w:b/>
                <w:color w:val="000000" w:themeColor="text1"/>
              </w:rPr>
            </w:pPr>
          </w:p>
        </w:tc>
        <w:tc>
          <w:tcPr>
            <w:tcW w:w="446" w:type="pct"/>
            <w:tcBorders>
              <w:bottom w:val="single" w:sz="4" w:space="0" w:color="auto"/>
            </w:tcBorders>
          </w:tcPr>
          <w:p w:rsidR="00143BD2" w:rsidRPr="00D037D3" w:rsidRDefault="00143BD2" w:rsidP="00E749B7">
            <w:pPr>
              <w:spacing w:before="60" w:after="60"/>
              <w:jc w:val="center"/>
              <w:rPr>
                <w:color w:val="000000" w:themeColor="text1"/>
              </w:rPr>
            </w:pPr>
          </w:p>
        </w:tc>
        <w:tc>
          <w:tcPr>
            <w:tcW w:w="631" w:type="pct"/>
            <w:tcBorders>
              <w:bottom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p w:rsidR="00143BD2" w:rsidRPr="00D037D3" w:rsidRDefault="00143BD2" w:rsidP="00E749B7">
            <w:pPr>
              <w:spacing w:before="60" w:after="60"/>
              <w:jc w:val="center"/>
              <w:rPr>
                <w:b/>
                <w:color w:val="000000" w:themeColor="text1"/>
              </w:rPr>
            </w:pPr>
          </w:p>
        </w:tc>
        <w:tc>
          <w:tcPr>
            <w:tcW w:w="446" w:type="pct"/>
            <w:tcBorders>
              <w:bottom w:val="single" w:sz="4" w:space="0" w:color="auto"/>
            </w:tcBorders>
          </w:tcPr>
          <w:p w:rsidR="00143BD2" w:rsidRPr="00D037D3" w:rsidRDefault="00143BD2" w:rsidP="00E749B7">
            <w:pPr>
              <w:spacing w:before="60"/>
              <w:jc w:val="center"/>
              <w:rPr>
                <w:color w:val="000000" w:themeColor="text1"/>
              </w:rPr>
            </w:pPr>
            <w:r w:rsidRPr="00D037D3">
              <w:rPr>
                <w:color w:val="000000" w:themeColor="text1"/>
              </w:rPr>
              <w:t>Urban</w:t>
            </w:r>
          </w:p>
          <w:p w:rsidR="00143BD2" w:rsidRPr="00D037D3" w:rsidRDefault="00143BD2" w:rsidP="00E749B7">
            <w:pPr>
              <w:jc w:val="center"/>
              <w:rPr>
                <w:color w:val="000000" w:themeColor="text1"/>
              </w:rPr>
            </w:pPr>
            <w:r w:rsidRPr="00D037D3">
              <w:rPr>
                <w:color w:val="000000" w:themeColor="text1"/>
              </w:rPr>
              <w:t>Suburban</w:t>
            </w:r>
          </w:p>
          <w:p w:rsidR="00143BD2" w:rsidRPr="00D037D3" w:rsidRDefault="00143BD2" w:rsidP="00E749B7">
            <w:pPr>
              <w:jc w:val="center"/>
              <w:rPr>
                <w:color w:val="000000" w:themeColor="text1"/>
              </w:rPr>
            </w:pPr>
            <w:r w:rsidRPr="00D037D3">
              <w:rPr>
                <w:color w:val="000000" w:themeColor="text1"/>
              </w:rPr>
              <w:t>Rural</w:t>
            </w:r>
          </w:p>
          <w:p w:rsidR="00143BD2" w:rsidRPr="00D037D3" w:rsidRDefault="00143BD2" w:rsidP="00E749B7">
            <w:pPr>
              <w:spacing w:after="60"/>
              <w:jc w:val="center"/>
              <w:rPr>
                <w:color w:val="000000" w:themeColor="text1"/>
              </w:rPr>
            </w:pPr>
            <w:r w:rsidRPr="00D037D3">
              <w:rPr>
                <w:color w:val="000000" w:themeColor="text1"/>
              </w:rPr>
              <w:t>Frontier</w:t>
            </w:r>
          </w:p>
        </w:tc>
        <w:tc>
          <w:tcPr>
            <w:tcW w:w="448" w:type="pct"/>
            <w:tcBorders>
              <w:bottom w:val="single" w:sz="4" w:space="0" w:color="auto"/>
            </w:tcBorders>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p w:rsidR="00143BD2" w:rsidRPr="00D037D3" w:rsidRDefault="00143BD2" w:rsidP="00E749B7">
            <w:pPr>
              <w:spacing w:before="60" w:after="60"/>
              <w:jc w:val="center"/>
              <w:rPr>
                <w:b/>
                <w:color w:val="000000" w:themeColor="text1"/>
              </w:rPr>
            </w:pPr>
          </w:p>
        </w:tc>
      </w:tr>
      <w:tr w:rsidR="00143BD2" w:rsidTr="00386ED9">
        <w:tc>
          <w:tcPr>
            <w:tcW w:w="563" w:type="pct"/>
          </w:tcPr>
          <w:p w:rsidR="00143BD2" w:rsidRPr="00C93CDC" w:rsidRDefault="00143BD2" w:rsidP="00E749B7">
            <w:pPr>
              <w:spacing w:before="60" w:after="60"/>
              <w:rPr>
                <w:b/>
              </w:rPr>
            </w:pPr>
            <w:r>
              <w:br w:type="page"/>
            </w:r>
            <w:hyperlink r:id="rId26" w:history="1">
              <w:r w:rsidRPr="005C2B80">
                <w:rPr>
                  <w:rStyle w:val="Hyperlink"/>
                  <w:b/>
                </w:rPr>
                <w:t>All Stars</w:t>
              </w:r>
            </w:hyperlink>
          </w:p>
        </w:tc>
        <w:tc>
          <w:tcPr>
            <w:tcW w:w="443" w:type="pct"/>
          </w:tcPr>
          <w:p w:rsidR="00143BD2" w:rsidRDefault="00143BD2" w:rsidP="00E749B7">
            <w:pPr>
              <w:spacing w:before="60" w:after="60"/>
              <w:jc w:val="center"/>
            </w:pPr>
          </w:p>
        </w:tc>
        <w:tc>
          <w:tcPr>
            <w:tcW w:w="445" w:type="pct"/>
          </w:tcPr>
          <w:p w:rsidR="00143BD2" w:rsidRPr="00D037D3" w:rsidRDefault="00143BD2" w:rsidP="00E749B7">
            <w:pPr>
              <w:spacing w:before="60" w:after="60"/>
              <w:jc w:val="center"/>
              <w:rPr>
                <w:b/>
                <w:color w:val="000000" w:themeColor="text1"/>
              </w:rPr>
            </w:pPr>
            <w:r w:rsidRPr="00D037D3">
              <w:rPr>
                <w:b/>
                <w:color w:val="000000" w:themeColor="text1"/>
              </w:rPr>
              <w:t>2.2</w:t>
            </w:r>
          </w:p>
        </w:tc>
        <w:tc>
          <w:tcPr>
            <w:tcW w:w="445" w:type="pct"/>
          </w:tcPr>
          <w:p w:rsidR="00143BD2" w:rsidRPr="00D037D3" w:rsidRDefault="00143BD2" w:rsidP="00E749B7">
            <w:pPr>
              <w:spacing w:before="60"/>
              <w:jc w:val="center"/>
              <w:rPr>
                <w:color w:val="000000" w:themeColor="text1"/>
              </w:rPr>
            </w:pPr>
            <w:r w:rsidRPr="00D037D3">
              <w:rPr>
                <w:color w:val="000000" w:themeColor="text1"/>
              </w:rPr>
              <w:t>Universal</w:t>
            </w:r>
          </w:p>
          <w:p w:rsidR="00143BD2" w:rsidRPr="00D037D3" w:rsidRDefault="00143BD2" w:rsidP="00E749B7">
            <w:pPr>
              <w:spacing w:after="60"/>
              <w:jc w:val="center"/>
              <w:rPr>
                <w:color w:val="000000" w:themeColor="text1"/>
              </w:rPr>
            </w:pPr>
            <w:r w:rsidRPr="00D037D3">
              <w:rPr>
                <w:color w:val="000000" w:themeColor="text1"/>
              </w:rPr>
              <w:t>Selective</w:t>
            </w:r>
          </w:p>
        </w:tc>
        <w:tc>
          <w:tcPr>
            <w:tcW w:w="665" w:type="pct"/>
          </w:tcPr>
          <w:p w:rsidR="00143BD2" w:rsidRPr="00D037D3" w:rsidRDefault="00143BD2" w:rsidP="00E749B7">
            <w:pPr>
              <w:spacing w:before="60" w:after="60"/>
              <w:jc w:val="center"/>
              <w:rPr>
                <w:color w:val="000000" w:themeColor="text1"/>
              </w:rPr>
            </w:pPr>
          </w:p>
        </w:tc>
        <w:tc>
          <w:tcPr>
            <w:tcW w:w="466" w:type="pct"/>
          </w:tcPr>
          <w:p w:rsidR="00143BD2" w:rsidRPr="00D037D3" w:rsidRDefault="00143BD2" w:rsidP="00E749B7">
            <w:pPr>
              <w:spacing w:before="60" w:after="60"/>
              <w:jc w:val="center"/>
              <w:rPr>
                <w:color w:val="000000" w:themeColor="text1"/>
              </w:rPr>
            </w:pPr>
          </w:p>
        </w:tc>
        <w:tc>
          <w:tcPr>
            <w:tcW w:w="446" w:type="pct"/>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p w:rsidR="00143BD2" w:rsidRPr="00D037D3" w:rsidRDefault="00143BD2" w:rsidP="00E749B7">
            <w:pPr>
              <w:spacing w:before="60" w:after="60"/>
              <w:jc w:val="center"/>
              <w:rPr>
                <w:b/>
                <w:color w:val="000000" w:themeColor="text1"/>
              </w:rPr>
            </w:pPr>
          </w:p>
        </w:tc>
        <w:tc>
          <w:tcPr>
            <w:tcW w:w="631" w:type="pct"/>
          </w:tcPr>
          <w:p w:rsidR="00143BD2" w:rsidRPr="00D037D3" w:rsidRDefault="00143BD2" w:rsidP="00E749B7">
            <w:pPr>
              <w:autoSpaceDE w:val="0"/>
              <w:autoSpaceDN w:val="0"/>
              <w:adjustRightInd w:val="0"/>
              <w:spacing w:before="60"/>
              <w:jc w:val="center"/>
              <w:rPr>
                <w:rFonts w:ascii="MS Shell Dlg 2" w:hAnsi="MS Shell Dlg 2" w:cs="MS Shell Dlg 2"/>
                <w:b/>
                <w:color w:val="000000" w:themeColor="text1"/>
                <w:sz w:val="16"/>
                <w:szCs w:val="16"/>
              </w:rPr>
            </w:pPr>
            <w:r w:rsidRPr="00D037D3">
              <w:rPr>
                <w:rFonts w:ascii="Wingdings" w:hAnsi="Wingdings" w:cs="Wingdings"/>
                <w:b/>
                <w:color w:val="000000" w:themeColor="text1"/>
                <w:sz w:val="26"/>
                <w:szCs w:val="26"/>
              </w:rPr>
              <w:t></w:t>
            </w:r>
          </w:p>
          <w:p w:rsidR="00143BD2" w:rsidRPr="00D037D3" w:rsidRDefault="00143BD2" w:rsidP="00E749B7">
            <w:pPr>
              <w:spacing w:before="60" w:after="60"/>
              <w:jc w:val="center"/>
              <w:rPr>
                <w:b/>
                <w:color w:val="000000" w:themeColor="text1"/>
              </w:rPr>
            </w:pPr>
          </w:p>
        </w:tc>
        <w:tc>
          <w:tcPr>
            <w:tcW w:w="446" w:type="pct"/>
          </w:tcPr>
          <w:p w:rsidR="00143BD2" w:rsidRPr="00D037D3" w:rsidRDefault="00143BD2" w:rsidP="00E749B7">
            <w:pPr>
              <w:spacing w:before="60"/>
              <w:jc w:val="center"/>
              <w:rPr>
                <w:color w:val="000000" w:themeColor="text1"/>
              </w:rPr>
            </w:pPr>
            <w:r w:rsidRPr="00D037D3">
              <w:rPr>
                <w:color w:val="000000" w:themeColor="text1"/>
              </w:rPr>
              <w:t>Urban</w:t>
            </w:r>
          </w:p>
          <w:p w:rsidR="00143BD2" w:rsidRPr="00D037D3" w:rsidRDefault="00143BD2" w:rsidP="00E749B7">
            <w:pPr>
              <w:jc w:val="center"/>
              <w:rPr>
                <w:color w:val="000000" w:themeColor="text1"/>
              </w:rPr>
            </w:pPr>
            <w:r w:rsidRPr="00D037D3">
              <w:rPr>
                <w:color w:val="000000" w:themeColor="text1"/>
              </w:rPr>
              <w:t>Suburban</w:t>
            </w:r>
          </w:p>
          <w:p w:rsidR="00143BD2" w:rsidRPr="00D037D3" w:rsidRDefault="00143BD2" w:rsidP="00E749B7">
            <w:pPr>
              <w:jc w:val="center"/>
              <w:rPr>
                <w:color w:val="000000" w:themeColor="text1"/>
              </w:rPr>
            </w:pPr>
            <w:r w:rsidRPr="00D037D3">
              <w:rPr>
                <w:color w:val="000000" w:themeColor="text1"/>
              </w:rPr>
              <w:t>Rural</w:t>
            </w:r>
          </w:p>
          <w:p w:rsidR="00143BD2" w:rsidRPr="00D037D3" w:rsidRDefault="00143BD2" w:rsidP="00E749B7">
            <w:pPr>
              <w:spacing w:after="60"/>
              <w:jc w:val="center"/>
              <w:rPr>
                <w:color w:val="000000" w:themeColor="text1"/>
              </w:rPr>
            </w:pPr>
            <w:r w:rsidRPr="00D037D3">
              <w:rPr>
                <w:color w:val="000000" w:themeColor="text1"/>
              </w:rPr>
              <w:t>Frontier</w:t>
            </w:r>
          </w:p>
        </w:tc>
        <w:tc>
          <w:tcPr>
            <w:tcW w:w="448" w:type="pct"/>
          </w:tcPr>
          <w:p w:rsidR="00143BD2" w:rsidRPr="00D037D3" w:rsidRDefault="00143BD2" w:rsidP="00E749B7">
            <w:pPr>
              <w:spacing w:before="60" w:after="60"/>
              <w:jc w:val="center"/>
              <w:rPr>
                <w:color w:val="000000" w:themeColor="text1"/>
              </w:rPr>
            </w:pPr>
          </w:p>
        </w:tc>
      </w:tr>
    </w:tbl>
    <w:p w:rsidR="00386ED9" w:rsidRDefault="00386ED9" w:rsidP="00E749B7">
      <w:pPr>
        <w:spacing w:line="240" w:lineRule="auto"/>
        <w:sectPr w:rsidR="00386ED9" w:rsidSect="00386ED9">
          <w:pgSz w:w="15840" w:h="12240" w:orient="landscape"/>
          <w:pgMar w:top="1008" w:right="720" w:bottom="1008" w:left="720" w:header="720" w:footer="720" w:gutter="0"/>
          <w:cols w:space="720"/>
          <w:docGrid w:linePitch="360"/>
        </w:sectPr>
      </w:pPr>
    </w:p>
    <w:p w:rsidR="00386ED9" w:rsidRPr="00386ED9" w:rsidRDefault="00386ED9" w:rsidP="00E749B7">
      <w:pPr>
        <w:spacing w:before="60" w:after="60" w:line="240" w:lineRule="auto"/>
        <w:jc w:val="both"/>
        <w:rPr>
          <w:b/>
          <w:sz w:val="28"/>
          <w:szCs w:val="28"/>
        </w:rPr>
      </w:pPr>
      <w:r w:rsidRPr="00386ED9">
        <w:rPr>
          <w:b/>
          <w:sz w:val="28"/>
          <w:szCs w:val="28"/>
        </w:rPr>
        <w:lastRenderedPageBreak/>
        <w:t xml:space="preserve">Appendix </w:t>
      </w:r>
      <w:r>
        <w:rPr>
          <w:b/>
          <w:sz w:val="28"/>
          <w:szCs w:val="28"/>
        </w:rPr>
        <w:t>F</w:t>
      </w:r>
      <w:r w:rsidRPr="00386ED9">
        <w:rPr>
          <w:b/>
          <w:sz w:val="28"/>
          <w:szCs w:val="28"/>
        </w:rPr>
        <w:t xml:space="preserve"> – List of Eligible Evidence-based Programs for </w:t>
      </w:r>
      <w:r>
        <w:rPr>
          <w:b/>
          <w:sz w:val="28"/>
          <w:szCs w:val="28"/>
        </w:rPr>
        <w:t xml:space="preserve">Suicide Prevention </w:t>
      </w:r>
      <w:r w:rsidRPr="00386ED9">
        <w:rPr>
          <w:b/>
          <w:sz w:val="28"/>
          <w:szCs w:val="28"/>
        </w:rPr>
        <w:t>Project</w:t>
      </w:r>
      <w:r w:rsidR="007A129A">
        <w:rPr>
          <w:b/>
          <w:sz w:val="28"/>
          <w:szCs w:val="28"/>
        </w:rPr>
        <w:t xml:space="preserve"> (Arranged by NREPP score)</w:t>
      </w:r>
    </w:p>
    <w:tbl>
      <w:tblPr>
        <w:tblStyle w:val="TableGrid"/>
        <w:tblW w:w="5000" w:type="pct"/>
        <w:tblLook w:val="04A0" w:firstRow="1" w:lastRow="0" w:firstColumn="1" w:lastColumn="0" w:noHBand="0" w:noVBand="1"/>
      </w:tblPr>
      <w:tblGrid>
        <w:gridCol w:w="2140"/>
        <w:gridCol w:w="1286"/>
        <w:gridCol w:w="1222"/>
        <w:gridCol w:w="1304"/>
        <w:gridCol w:w="997"/>
        <w:gridCol w:w="1859"/>
        <w:gridCol w:w="1859"/>
        <w:gridCol w:w="1429"/>
        <w:gridCol w:w="1245"/>
        <w:gridCol w:w="1275"/>
      </w:tblGrid>
      <w:tr w:rsidR="00D1043A" w:rsidRPr="00D1043A" w:rsidTr="00D037D3">
        <w:tc>
          <w:tcPr>
            <w:tcW w:w="732" w:type="pct"/>
          </w:tcPr>
          <w:p w:rsidR="00D1043A" w:rsidRPr="00D1043A" w:rsidRDefault="00D1043A" w:rsidP="00E749B7">
            <w:pPr>
              <w:spacing w:before="60" w:after="60"/>
              <w:rPr>
                <w:b/>
              </w:rPr>
            </w:pPr>
            <w:r w:rsidRPr="00D1043A">
              <w:rPr>
                <w:b/>
              </w:rPr>
              <w:t>Program Name</w:t>
            </w:r>
          </w:p>
        </w:tc>
        <w:tc>
          <w:tcPr>
            <w:tcW w:w="440" w:type="pct"/>
          </w:tcPr>
          <w:p w:rsidR="00D1043A" w:rsidRPr="00D1043A" w:rsidRDefault="00D1043A" w:rsidP="00E749B7">
            <w:pPr>
              <w:spacing w:before="60" w:after="60"/>
              <w:jc w:val="center"/>
              <w:rPr>
                <w:b/>
              </w:rPr>
            </w:pPr>
            <w:r w:rsidRPr="00D1043A">
              <w:rPr>
                <w:b/>
              </w:rPr>
              <w:t>IOM</w:t>
            </w:r>
          </w:p>
        </w:tc>
        <w:tc>
          <w:tcPr>
            <w:tcW w:w="418" w:type="pct"/>
          </w:tcPr>
          <w:p w:rsidR="00D1043A" w:rsidRPr="00D1043A" w:rsidRDefault="00D1043A" w:rsidP="00E749B7">
            <w:pPr>
              <w:spacing w:before="60" w:after="60"/>
              <w:jc w:val="center"/>
              <w:rPr>
                <w:b/>
              </w:rPr>
            </w:pPr>
            <w:r w:rsidRPr="00D1043A">
              <w:rPr>
                <w:b/>
              </w:rPr>
              <w:t>NREPP Evidence Score - If Available</w:t>
            </w:r>
          </w:p>
        </w:tc>
        <w:tc>
          <w:tcPr>
            <w:tcW w:w="446" w:type="pct"/>
          </w:tcPr>
          <w:p w:rsidR="00D1043A" w:rsidRPr="00D1043A" w:rsidRDefault="00D1043A" w:rsidP="00E749B7">
            <w:pPr>
              <w:spacing w:before="60" w:after="60"/>
              <w:jc w:val="center"/>
              <w:rPr>
                <w:b/>
              </w:rPr>
            </w:pPr>
            <w:r w:rsidRPr="00D1043A">
              <w:rPr>
                <w:b/>
              </w:rPr>
              <w:t>Adolescent-focused</w:t>
            </w:r>
          </w:p>
        </w:tc>
        <w:tc>
          <w:tcPr>
            <w:tcW w:w="341" w:type="pct"/>
          </w:tcPr>
          <w:p w:rsidR="00D1043A" w:rsidRPr="00D1043A" w:rsidRDefault="00D1043A" w:rsidP="00E749B7">
            <w:pPr>
              <w:spacing w:before="60" w:after="60"/>
              <w:jc w:val="center"/>
              <w:rPr>
                <w:b/>
              </w:rPr>
            </w:pPr>
            <w:r w:rsidRPr="00D1043A">
              <w:rPr>
                <w:b/>
              </w:rPr>
              <w:t>Adult-focused</w:t>
            </w:r>
          </w:p>
        </w:tc>
        <w:tc>
          <w:tcPr>
            <w:tcW w:w="636" w:type="pct"/>
          </w:tcPr>
          <w:p w:rsidR="00D1043A" w:rsidRDefault="00D1043A" w:rsidP="00E749B7">
            <w:pPr>
              <w:spacing w:before="60" w:after="60"/>
              <w:jc w:val="center"/>
              <w:rPr>
                <w:b/>
              </w:rPr>
            </w:pPr>
            <w:r w:rsidRPr="00D1043A">
              <w:rPr>
                <w:b/>
              </w:rPr>
              <w:t>Community</w:t>
            </w:r>
          </w:p>
          <w:p w:rsidR="00D1043A" w:rsidRPr="00D1043A" w:rsidRDefault="00D1043A" w:rsidP="00E749B7">
            <w:pPr>
              <w:spacing w:before="60" w:after="60"/>
              <w:jc w:val="center"/>
              <w:rPr>
                <w:b/>
              </w:rPr>
            </w:pPr>
            <w:r>
              <w:rPr>
                <w:b/>
              </w:rPr>
              <w:t>Impl</w:t>
            </w:r>
            <w:r w:rsidRPr="00D1043A">
              <w:rPr>
                <w:b/>
              </w:rPr>
              <w:t>ementation</w:t>
            </w:r>
          </w:p>
        </w:tc>
        <w:tc>
          <w:tcPr>
            <w:tcW w:w="636" w:type="pct"/>
          </w:tcPr>
          <w:p w:rsidR="00D1043A" w:rsidRDefault="00D1043A" w:rsidP="00E749B7">
            <w:pPr>
              <w:spacing w:before="60" w:after="60"/>
              <w:jc w:val="center"/>
              <w:rPr>
                <w:b/>
              </w:rPr>
            </w:pPr>
            <w:r w:rsidRPr="00D1043A">
              <w:rPr>
                <w:b/>
              </w:rPr>
              <w:t>School</w:t>
            </w:r>
          </w:p>
          <w:p w:rsidR="00D1043A" w:rsidRPr="00D1043A" w:rsidRDefault="00D1043A" w:rsidP="00E749B7">
            <w:pPr>
              <w:spacing w:before="60" w:after="60"/>
              <w:jc w:val="center"/>
              <w:rPr>
                <w:b/>
              </w:rPr>
            </w:pPr>
            <w:r>
              <w:rPr>
                <w:b/>
              </w:rPr>
              <w:t>I</w:t>
            </w:r>
            <w:r w:rsidRPr="00D1043A">
              <w:rPr>
                <w:b/>
              </w:rPr>
              <w:t>mplementation</w:t>
            </w:r>
          </w:p>
        </w:tc>
        <w:tc>
          <w:tcPr>
            <w:tcW w:w="489" w:type="pct"/>
          </w:tcPr>
          <w:p w:rsidR="00D1043A" w:rsidRPr="00D1043A" w:rsidRDefault="00D1043A" w:rsidP="00E749B7">
            <w:pPr>
              <w:spacing w:before="60" w:after="60"/>
              <w:jc w:val="center"/>
              <w:rPr>
                <w:b/>
              </w:rPr>
            </w:pPr>
            <w:r w:rsidRPr="00D1043A">
              <w:rPr>
                <w:b/>
              </w:rPr>
              <w:t>Involves Emergency or First Responders</w:t>
            </w:r>
          </w:p>
        </w:tc>
        <w:tc>
          <w:tcPr>
            <w:tcW w:w="426" w:type="pct"/>
          </w:tcPr>
          <w:p w:rsidR="00D1043A" w:rsidRPr="00D1043A" w:rsidRDefault="00D1043A" w:rsidP="00E749B7">
            <w:pPr>
              <w:spacing w:before="60" w:after="60"/>
              <w:jc w:val="center"/>
              <w:rPr>
                <w:b/>
              </w:rPr>
            </w:pPr>
            <w:r w:rsidRPr="00D1043A">
              <w:rPr>
                <w:b/>
              </w:rPr>
              <w:t>Setting</w:t>
            </w:r>
          </w:p>
        </w:tc>
        <w:tc>
          <w:tcPr>
            <w:tcW w:w="436" w:type="pct"/>
          </w:tcPr>
          <w:p w:rsidR="00D1043A" w:rsidRPr="00D1043A" w:rsidRDefault="00D1043A" w:rsidP="00E749B7">
            <w:pPr>
              <w:spacing w:before="60" w:after="60"/>
              <w:jc w:val="center"/>
              <w:rPr>
                <w:b/>
              </w:rPr>
            </w:pPr>
            <w:r w:rsidRPr="00D1043A">
              <w:rPr>
                <w:b/>
              </w:rPr>
              <w:t>Native Americans in service population of research studies</w:t>
            </w:r>
          </w:p>
        </w:tc>
      </w:tr>
      <w:tr w:rsidR="00D037D3" w:rsidRPr="00D1043A" w:rsidTr="00D037D3">
        <w:tc>
          <w:tcPr>
            <w:tcW w:w="732" w:type="pct"/>
            <w:tcBorders>
              <w:bottom w:val="single" w:sz="4" w:space="0" w:color="auto"/>
            </w:tcBorders>
          </w:tcPr>
          <w:p w:rsidR="00D037D3" w:rsidRPr="00D037D3" w:rsidRDefault="00C31F19" w:rsidP="00E749B7">
            <w:pPr>
              <w:spacing w:before="120" w:after="120"/>
              <w:rPr>
                <w:b/>
              </w:rPr>
            </w:pPr>
            <w:hyperlink r:id="rId27" w:history="1">
              <w:r w:rsidR="00D037D3" w:rsidRPr="00D037D3">
                <w:rPr>
                  <w:rStyle w:val="Hyperlink"/>
                  <w:b/>
                  <w:u w:val="none"/>
                </w:rPr>
                <w:t>CAST (Coping and Support Training)</w:t>
              </w:r>
            </w:hyperlink>
          </w:p>
        </w:tc>
        <w:tc>
          <w:tcPr>
            <w:tcW w:w="440" w:type="pct"/>
            <w:tcBorders>
              <w:bottom w:val="single" w:sz="4" w:space="0" w:color="auto"/>
            </w:tcBorders>
          </w:tcPr>
          <w:p w:rsidR="00D037D3" w:rsidRDefault="00D037D3" w:rsidP="00E749B7">
            <w:pPr>
              <w:spacing w:before="120"/>
              <w:jc w:val="center"/>
            </w:pPr>
            <w:r>
              <w:t>Selective</w:t>
            </w:r>
          </w:p>
          <w:p w:rsidR="00D037D3" w:rsidRPr="00D1043A" w:rsidRDefault="00D037D3" w:rsidP="00E749B7">
            <w:pPr>
              <w:spacing w:after="120"/>
              <w:jc w:val="center"/>
            </w:pPr>
            <w:r>
              <w:t>Indicated</w:t>
            </w:r>
          </w:p>
        </w:tc>
        <w:tc>
          <w:tcPr>
            <w:tcW w:w="418" w:type="pct"/>
            <w:tcBorders>
              <w:bottom w:val="single" w:sz="4" w:space="0" w:color="auto"/>
            </w:tcBorders>
          </w:tcPr>
          <w:p w:rsidR="00D037D3" w:rsidRPr="00D037D3" w:rsidRDefault="00D037D3" w:rsidP="00E749B7">
            <w:pPr>
              <w:autoSpaceDE w:val="0"/>
              <w:autoSpaceDN w:val="0"/>
              <w:adjustRightInd w:val="0"/>
              <w:spacing w:before="120" w:after="120"/>
              <w:jc w:val="center"/>
              <w:rPr>
                <w:rFonts w:cs="Wingdings"/>
                <w:b/>
                <w:color w:val="000000" w:themeColor="text1"/>
              </w:rPr>
            </w:pPr>
            <w:r w:rsidRPr="00D037D3">
              <w:rPr>
                <w:rFonts w:cs="Wingdings"/>
                <w:b/>
                <w:color w:val="000000" w:themeColor="text1"/>
              </w:rPr>
              <w:t>3.54</w:t>
            </w:r>
          </w:p>
        </w:tc>
        <w:tc>
          <w:tcPr>
            <w:tcW w:w="446" w:type="pct"/>
            <w:tcBorders>
              <w:bottom w:val="single" w:sz="4" w:space="0" w:color="auto"/>
            </w:tcBorders>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r w:rsidRPr="00D037D3">
              <w:rPr>
                <w:rFonts w:ascii="Wingdings" w:hAnsi="Wingdings" w:cs="Wingdings"/>
                <w:b/>
                <w:color w:val="000000" w:themeColor="text1"/>
              </w:rPr>
              <w:t></w:t>
            </w:r>
          </w:p>
        </w:tc>
        <w:tc>
          <w:tcPr>
            <w:tcW w:w="341" w:type="pct"/>
            <w:tcBorders>
              <w:bottom w:val="single" w:sz="4" w:space="0" w:color="auto"/>
            </w:tcBorders>
          </w:tcPr>
          <w:p w:rsidR="00D037D3" w:rsidRPr="00D037D3" w:rsidRDefault="00D037D3" w:rsidP="00E749B7">
            <w:pPr>
              <w:autoSpaceDE w:val="0"/>
              <w:autoSpaceDN w:val="0"/>
              <w:adjustRightInd w:val="0"/>
              <w:spacing w:before="120"/>
              <w:jc w:val="center"/>
              <w:rPr>
                <w:rFonts w:cs="Wingdings"/>
                <w:b/>
                <w:color w:val="000000" w:themeColor="text1"/>
              </w:rPr>
            </w:pPr>
            <w:r w:rsidRPr="00D037D3">
              <w:rPr>
                <w:rFonts w:ascii="Wingdings" w:hAnsi="Wingdings" w:cs="Wingdings"/>
                <w:b/>
                <w:color w:val="000000" w:themeColor="text1"/>
              </w:rPr>
              <w:t></w:t>
            </w:r>
            <w:r w:rsidRPr="00D037D3">
              <w:rPr>
                <w:rFonts w:cs="Wingdings"/>
                <w:b/>
                <w:color w:val="000000" w:themeColor="text1"/>
              </w:rPr>
              <w:t xml:space="preserve"> </w:t>
            </w:r>
          </w:p>
          <w:p w:rsidR="00D037D3" w:rsidRPr="00D037D3" w:rsidRDefault="00D037D3" w:rsidP="00E749B7">
            <w:pPr>
              <w:autoSpaceDE w:val="0"/>
              <w:autoSpaceDN w:val="0"/>
              <w:adjustRightInd w:val="0"/>
              <w:spacing w:after="120"/>
              <w:jc w:val="center"/>
              <w:rPr>
                <w:rFonts w:cs="Wingdings"/>
                <w:color w:val="000000" w:themeColor="text1"/>
                <w:sz w:val="20"/>
                <w:szCs w:val="20"/>
              </w:rPr>
            </w:pPr>
            <w:r w:rsidRPr="00D037D3">
              <w:rPr>
                <w:rFonts w:cs="Wingdings"/>
                <w:color w:val="000000" w:themeColor="text1"/>
                <w:sz w:val="20"/>
                <w:szCs w:val="20"/>
              </w:rPr>
              <w:t>(Young adults, 18-25)</w:t>
            </w:r>
          </w:p>
        </w:tc>
        <w:tc>
          <w:tcPr>
            <w:tcW w:w="636" w:type="pct"/>
            <w:tcBorders>
              <w:bottom w:val="single" w:sz="4" w:space="0" w:color="auto"/>
            </w:tcBorders>
          </w:tcPr>
          <w:p w:rsidR="00D037D3" w:rsidRPr="00D037D3" w:rsidRDefault="00D037D3" w:rsidP="00E749B7">
            <w:pPr>
              <w:autoSpaceDE w:val="0"/>
              <w:autoSpaceDN w:val="0"/>
              <w:adjustRightInd w:val="0"/>
              <w:spacing w:after="120"/>
              <w:jc w:val="center"/>
              <w:rPr>
                <w:rFonts w:ascii="Wingdings" w:hAnsi="Wingdings" w:cs="Wingdings"/>
                <w:b/>
                <w:color w:val="000000" w:themeColor="text1"/>
              </w:rPr>
            </w:pPr>
          </w:p>
        </w:tc>
        <w:tc>
          <w:tcPr>
            <w:tcW w:w="636" w:type="pct"/>
            <w:tcBorders>
              <w:bottom w:val="single" w:sz="4" w:space="0" w:color="auto"/>
            </w:tcBorders>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r w:rsidRPr="00D037D3">
              <w:rPr>
                <w:rFonts w:ascii="Wingdings" w:hAnsi="Wingdings" w:cs="Wingdings"/>
                <w:b/>
                <w:color w:val="000000" w:themeColor="text1"/>
              </w:rPr>
              <w:t></w:t>
            </w:r>
          </w:p>
        </w:tc>
        <w:tc>
          <w:tcPr>
            <w:tcW w:w="489" w:type="pct"/>
            <w:tcBorders>
              <w:bottom w:val="single" w:sz="4" w:space="0" w:color="auto"/>
            </w:tcBorders>
          </w:tcPr>
          <w:p w:rsidR="00D037D3" w:rsidRPr="00D037D3" w:rsidRDefault="00D037D3" w:rsidP="00E749B7">
            <w:pPr>
              <w:spacing w:after="120"/>
              <w:jc w:val="center"/>
              <w:rPr>
                <w:color w:val="000000" w:themeColor="text1"/>
              </w:rPr>
            </w:pPr>
          </w:p>
        </w:tc>
        <w:tc>
          <w:tcPr>
            <w:tcW w:w="426" w:type="pct"/>
            <w:tcBorders>
              <w:bottom w:val="single" w:sz="4" w:space="0" w:color="auto"/>
            </w:tcBorders>
          </w:tcPr>
          <w:p w:rsidR="00D037D3" w:rsidRPr="00D1043A" w:rsidRDefault="00D037D3" w:rsidP="00E749B7">
            <w:pPr>
              <w:spacing w:before="120" w:after="120"/>
              <w:jc w:val="center"/>
            </w:pPr>
            <w:r w:rsidRPr="00D1043A">
              <w:t>Urban</w:t>
            </w:r>
            <w:r w:rsidRPr="00D1043A">
              <w:br/>
              <w:t>Suburban</w:t>
            </w:r>
          </w:p>
        </w:tc>
        <w:tc>
          <w:tcPr>
            <w:tcW w:w="436" w:type="pct"/>
            <w:tcBorders>
              <w:bottom w:val="single" w:sz="4" w:space="0" w:color="auto"/>
            </w:tcBorders>
          </w:tcPr>
          <w:p w:rsidR="00D037D3" w:rsidRPr="00D037D3" w:rsidRDefault="00D037D3" w:rsidP="00E749B7">
            <w:pPr>
              <w:spacing w:before="120" w:after="120"/>
              <w:jc w:val="center"/>
              <w:rPr>
                <w:b/>
                <w:color w:val="000000" w:themeColor="text1"/>
              </w:rPr>
            </w:pPr>
            <w:r w:rsidRPr="00D037D3">
              <w:rPr>
                <w:rFonts w:ascii="Wingdings" w:hAnsi="Wingdings" w:cs="Wingdings"/>
                <w:b/>
                <w:color w:val="000000" w:themeColor="text1"/>
              </w:rPr>
              <w:t></w:t>
            </w:r>
          </w:p>
        </w:tc>
      </w:tr>
      <w:tr w:rsidR="00D037D3" w:rsidRPr="00D1043A" w:rsidTr="00D037D3">
        <w:tc>
          <w:tcPr>
            <w:tcW w:w="732" w:type="pct"/>
          </w:tcPr>
          <w:p w:rsidR="00D037D3" w:rsidRPr="00D037D3" w:rsidRDefault="00C31F19" w:rsidP="00E749B7">
            <w:pPr>
              <w:autoSpaceDE w:val="0"/>
              <w:autoSpaceDN w:val="0"/>
              <w:adjustRightInd w:val="0"/>
              <w:spacing w:before="120" w:after="120"/>
              <w:rPr>
                <w:rFonts w:cs="Times New Roman"/>
                <w:b/>
              </w:rPr>
            </w:pPr>
            <w:hyperlink r:id="rId28" w:history="1">
              <w:r w:rsidR="00D037D3" w:rsidRPr="00D037D3">
                <w:rPr>
                  <w:rStyle w:val="Hyperlink"/>
                  <w:rFonts w:cs="Times New Roman"/>
                  <w:b/>
                  <w:u w:val="none"/>
                </w:rPr>
                <w:t>Sources of Strength</w:t>
              </w:r>
            </w:hyperlink>
          </w:p>
        </w:tc>
        <w:tc>
          <w:tcPr>
            <w:tcW w:w="440" w:type="pct"/>
          </w:tcPr>
          <w:p w:rsidR="00D037D3" w:rsidRPr="00D1043A" w:rsidRDefault="00D037D3" w:rsidP="00E749B7">
            <w:pPr>
              <w:spacing w:before="120" w:after="120"/>
              <w:jc w:val="center"/>
            </w:pPr>
            <w:r w:rsidRPr="00D1043A">
              <w:t>Universal</w:t>
            </w:r>
          </w:p>
        </w:tc>
        <w:tc>
          <w:tcPr>
            <w:tcW w:w="418" w:type="pct"/>
          </w:tcPr>
          <w:p w:rsidR="00D037D3" w:rsidRPr="00D037D3" w:rsidRDefault="00D037D3" w:rsidP="00E749B7">
            <w:pPr>
              <w:autoSpaceDE w:val="0"/>
              <w:autoSpaceDN w:val="0"/>
              <w:adjustRightInd w:val="0"/>
              <w:spacing w:before="120" w:after="120"/>
              <w:jc w:val="center"/>
              <w:rPr>
                <w:rFonts w:cs="Wingdings"/>
                <w:b/>
                <w:color w:val="000000" w:themeColor="text1"/>
              </w:rPr>
            </w:pPr>
            <w:r w:rsidRPr="00D037D3">
              <w:rPr>
                <w:rFonts w:cs="Wingdings"/>
                <w:b/>
                <w:color w:val="000000" w:themeColor="text1"/>
              </w:rPr>
              <w:t>3.02</w:t>
            </w:r>
          </w:p>
        </w:tc>
        <w:tc>
          <w:tcPr>
            <w:tcW w:w="446" w:type="pct"/>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r w:rsidRPr="00D037D3">
              <w:rPr>
                <w:rFonts w:ascii="Wingdings" w:hAnsi="Wingdings" w:cs="Wingdings"/>
                <w:b/>
                <w:color w:val="000000" w:themeColor="text1"/>
              </w:rPr>
              <w:t></w:t>
            </w:r>
          </w:p>
        </w:tc>
        <w:tc>
          <w:tcPr>
            <w:tcW w:w="341" w:type="pct"/>
          </w:tcPr>
          <w:p w:rsidR="00D037D3" w:rsidRPr="00D037D3" w:rsidRDefault="00D037D3" w:rsidP="00E749B7">
            <w:pPr>
              <w:autoSpaceDE w:val="0"/>
              <w:autoSpaceDN w:val="0"/>
              <w:adjustRightInd w:val="0"/>
              <w:spacing w:before="120"/>
              <w:jc w:val="center"/>
              <w:rPr>
                <w:rFonts w:cs="Wingdings"/>
                <w:b/>
                <w:color w:val="000000" w:themeColor="text1"/>
              </w:rPr>
            </w:pPr>
            <w:r w:rsidRPr="00D037D3">
              <w:rPr>
                <w:rFonts w:ascii="Wingdings" w:hAnsi="Wingdings" w:cs="Wingdings"/>
                <w:b/>
                <w:color w:val="000000" w:themeColor="text1"/>
              </w:rPr>
              <w:t></w:t>
            </w:r>
            <w:r w:rsidRPr="00D037D3">
              <w:rPr>
                <w:rFonts w:cs="Wingdings"/>
                <w:b/>
                <w:color w:val="000000" w:themeColor="text1"/>
              </w:rPr>
              <w:t xml:space="preserve"> </w:t>
            </w:r>
          </w:p>
          <w:p w:rsidR="00D037D3" w:rsidRPr="00D037D3" w:rsidRDefault="00D037D3" w:rsidP="00E749B7">
            <w:pPr>
              <w:autoSpaceDE w:val="0"/>
              <w:autoSpaceDN w:val="0"/>
              <w:adjustRightInd w:val="0"/>
              <w:spacing w:after="120"/>
              <w:jc w:val="center"/>
              <w:rPr>
                <w:rFonts w:ascii="Wingdings" w:hAnsi="Wingdings" w:cs="Wingdings"/>
                <w:color w:val="000000" w:themeColor="text1"/>
                <w:sz w:val="20"/>
                <w:szCs w:val="20"/>
              </w:rPr>
            </w:pPr>
            <w:r w:rsidRPr="00D037D3">
              <w:rPr>
                <w:rFonts w:cs="Wingdings"/>
                <w:color w:val="000000" w:themeColor="text1"/>
                <w:sz w:val="20"/>
                <w:szCs w:val="20"/>
              </w:rPr>
              <w:t>(Young adults, 18-25)</w:t>
            </w:r>
          </w:p>
        </w:tc>
        <w:tc>
          <w:tcPr>
            <w:tcW w:w="636" w:type="pct"/>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p>
        </w:tc>
        <w:tc>
          <w:tcPr>
            <w:tcW w:w="636" w:type="pct"/>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r w:rsidRPr="00D037D3">
              <w:rPr>
                <w:rFonts w:ascii="Wingdings" w:hAnsi="Wingdings" w:cs="Wingdings"/>
                <w:b/>
                <w:color w:val="000000" w:themeColor="text1"/>
              </w:rPr>
              <w:t></w:t>
            </w:r>
          </w:p>
        </w:tc>
        <w:tc>
          <w:tcPr>
            <w:tcW w:w="489" w:type="pct"/>
          </w:tcPr>
          <w:p w:rsidR="00D037D3" w:rsidRPr="00D037D3" w:rsidRDefault="00D037D3" w:rsidP="00E749B7">
            <w:pPr>
              <w:spacing w:before="120" w:after="120"/>
              <w:jc w:val="center"/>
              <w:rPr>
                <w:rFonts w:ascii="Verdana" w:hAnsi="Verdana"/>
                <w:color w:val="000000" w:themeColor="text1"/>
              </w:rPr>
            </w:pPr>
          </w:p>
        </w:tc>
        <w:tc>
          <w:tcPr>
            <w:tcW w:w="426" w:type="pct"/>
          </w:tcPr>
          <w:p w:rsidR="00D037D3" w:rsidRPr="00D1043A" w:rsidRDefault="00D037D3" w:rsidP="00E749B7">
            <w:pPr>
              <w:spacing w:before="120" w:after="120"/>
              <w:jc w:val="center"/>
            </w:pPr>
            <w:r w:rsidRPr="00D1043A">
              <w:t>Urban</w:t>
            </w:r>
            <w:r w:rsidRPr="00D1043A">
              <w:br/>
              <w:t xml:space="preserve">Rural </w:t>
            </w:r>
            <w:r>
              <w:t>F</w:t>
            </w:r>
            <w:r w:rsidRPr="00D1043A">
              <w:t>rontier</w:t>
            </w:r>
          </w:p>
        </w:tc>
        <w:tc>
          <w:tcPr>
            <w:tcW w:w="436" w:type="pct"/>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p>
        </w:tc>
      </w:tr>
      <w:tr w:rsidR="00D037D3" w:rsidRPr="00D1043A" w:rsidTr="00D037D3">
        <w:tc>
          <w:tcPr>
            <w:tcW w:w="732" w:type="pct"/>
            <w:tcBorders>
              <w:top w:val="single" w:sz="4" w:space="0" w:color="auto"/>
            </w:tcBorders>
          </w:tcPr>
          <w:p w:rsidR="00D037D3" w:rsidRPr="00D037D3" w:rsidRDefault="00C31F19" w:rsidP="00E749B7">
            <w:pPr>
              <w:spacing w:before="120" w:after="120"/>
              <w:rPr>
                <w:b/>
              </w:rPr>
            </w:pPr>
            <w:hyperlink r:id="rId29" w:history="1">
              <w:r w:rsidR="00D037D3" w:rsidRPr="00D037D3">
                <w:rPr>
                  <w:rStyle w:val="Hyperlink"/>
                  <w:b/>
                  <w:u w:val="none"/>
                </w:rPr>
                <w:t>QPR Gatekeeper Training</w:t>
              </w:r>
            </w:hyperlink>
          </w:p>
        </w:tc>
        <w:tc>
          <w:tcPr>
            <w:tcW w:w="440" w:type="pct"/>
            <w:tcBorders>
              <w:top w:val="single" w:sz="4" w:space="0" w:color="auto"/>
            </w:tcBorders>
          </w:tcPr>
          <w:p w:rsidR="00D037D3" w:rsidRPr="00D1043A" w:rsidRDefault="00D037D3" w:rsidP="00E749B7">
            <w:pPr>
              <w:spacing w:before="120" w:after="120"/>
              <w:jc w:val="center"/>
            </w:pPr>
            <w:r w:rsidRPr="00D1043A">
              <w:t>Universal</w:t>
            </w:r>
          </w:p>
        </w:tc>
        <w:tc>
          <w:tcPr>
            <w:tcW w:w="418" w:type="pct"/>
            <w:tcBorders>
              <w:top w:val="single" w:sz="4" w:space="0" w:color="auto"/>
            </w:tcBorders>
          </w:tcPr>
          <w:p w:rsidR="00D037D3" w:rsidRPr="00D037D3" w:rsidRDefault="00D037D3" w:rsidP="00E749B7">
            <w:pPr>
              <w:autoSpaceDE w:val="0"/>
              <w:autoSpaceDN w:val="0"/>
              <w:adjustRightInd w:val="0"/>
              <w:spacing w:before="120" w:after="120"/>
              <w:jc w:val="center"/>
              <w:rPr>
                <w:rFonts w:cs="Wingdings"/>
                <w:b/>
                <w:color w:val="000000" w:themeColor="text1"/>
              </w:rPr>
            </w:pPr>
            <w:r w:rsidRPr="00D037D3">
              <w:rPr>
                <w:rFonts w:cs="Wingdings"/>
                <w:b/>
                <w:color w:val="000000" w:themeColor="text1"/>
              </w:rPr>
              <w:t>2.68</w:t>
            </w:r>
          </w:p>
        </w:tc>
        <w:tc>
          <w:tcPr>
            <w:tcW w:w="446" w:type="pct"/>
            <w:tcBorders>
              <w:top w:val="single" w:sz="4" w:space="0" w:color="auto"/>
            </w:tcBorders>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p>
        </w:tc>
        <w:tc>
          <w:tcPr>
            <w:tcW w:w="341" w:type="pct"/>
            <w:tcBorders>
              <w:top w:val="single" w:sz="4" w:space="0" w:color="auto"/>
            </w:tcBorders>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r w:rsidRPr="00D037D3">
              <w:rPr>
                <w:rFonts w:ascii="Wingdings" w:hAnsi="Wingdings" w:cs="Wingdings"/>
                <w:b/>
                <w:color w:val="000000" w:themeColor="text1"/>
              </w:rPr>
              <w:t></w:t>
            </w:r>
          </w:p>
        </w:tc>
        <w:tc>
          <w:tcPr>
            <w:tcW w:w="636" w:type="pct"/>
            <w:tcBorders>
              <w:top w:val="single" w:sz="4" w:space="0" w:color="auto"/>
            </w:tcBorders>
          </w:tcPr>
          <w:p w:rsidR="00D037D3" w:rsidRPr="00D037D3" w:rsidRDefault="00D037D3" w:rsidP="00E749B7">
            <w:pPr>
              <w:autoSpaceDE w:val="0"/>
              <w:autoSpaceDN w:val="0"/>
              <w:adjustRightInd w:val="0"/>
              <w:spacing w:before="120" w:after="120"/>
              <w:jc w:val="center"/>
              <w:rPr>
                <w:rFonts w:ascii="MS Shell Dlg 2" w:hAnsi="MS Shell Dlg 2" w:cs="MS Shell Dlg 2"/>
                <w:b/>
                <w:color w:val="000000" w:themeColor="text1"/>
              </w:rPr>
            </w:pPr>
            <w:r w:rsidRPr="00D037D3">
              <w:rPr>
                <w:rFonts w:ascii="Wingdings" w:hAnsi="Wingdings" w:cs="Wingdings"/>
                <w:b/>
                <w:color w:val="000000" w:themeColor="text1"/>
              </w:rPr>
              <w:t></w:t>
            </w:r>
          </w:p>
        </w:tc>
        <w:tc>
          <w:tcPr>
            <w:tcW w:w="636" w:type="pct"/>
            <w:tcBorders>
              <w:top w:val="single" w:sz="4" w:space="0" w:color="auto"/>
            </w:tcBorders>
          </w:tcPr>
          <w:p w:rsidR="00D037D3" w:rsidRPr="00D037D3" w:rsidRDefault="00D037D3" w:rsidP="00E749B7">
            <w:pPr>
              <w:autoSpaceDE w:val="0"/>
              <w:autoSpaceDN w:val="0"/>
              <w:adjustRightInd w:val="0"/>
              <w:spacing w:before="120" w:after="120"/>
              <w:jc w:val="center"/>
              <w:rPr>
                <w:rFonts w:ascii="MS Shell Dlg 2" w:hAnsi="MS Shell Dlg 2" w:cs="MS Shell Dlg 2"/>
                <w:b/>
                <w:color w:val="000000" w:themeColor="text1"/>
              </w:rPr>
            </w:pPr>
            <w:r w:rsidRPr="00D037D3">
              <w:rPr>
                <w:rFonts w:ascii="Wingdings" w:hAnsi="Wingdings" w:cs="Wingdings"/>
                <w:b/>
                <w:color w:val="000000" w:themeColor="text1"/>
              </w:rPr>
              <w:t></w:t>
            </w:r>
          </w:p>
        </w:tc>
        <w:tc>
          <w:tcPr>
            <w:tcW w:w="489" w:type="pct"/>
            <w:tcBorders>
              <w:top w:val="single" w:sz="4" w:space="0" w:color="auto"/>
            </w:tcBorders>
          </w:tcPr>
          <w:p w:rsidR="00D037D3" w:rsidRPr="00D037D3" w:rsidRDefault="00D037D3" w:rsidP="00E749B7">
            <w:pPr>
              <w:spacing w:before="120" w:after="120"/>
              <w:jc w:val="center"/>
              <w:rPr>
                <w:rFonts w:ascii="Verdana" w:hAnsi="Verdana"/>
                <w:color w:val="000000" w:themeColor="text1"/>
              </w:rPr>
            </w:pPr>
            <w:r w:rsidRPr="00D037D3">
              <w:rPr>
                <w:rFonts w:ascii="Wingdings" w:hAnsi="Wingdings" w:cs="Wingdings"/>
                <w:b/>
                <w:color w:val="000000" w:themeColor="text1"/>
              </w:rPr>
              <w:t></w:t>
            </w:r>
          </w:p>
        </w:tc>
        <w:tc>
          <w:tcPr>
            <w:tcW w:w="426" w:type="pct"/>
            <w:tcBorders>
              <w:top w:val="single" w:sz="4" w:space="0" w:color="auto"/>
            </w:tcBorders>
          </w:tcPr>
          <w:p w:rsidR="00D037D3" w:rsidRPr="00D1043A" w:rsidRDefault="00D037D3" w:rsidP="00E749B7">
            <w:pPr>
              <w:spacing w:before="120" w:after="120"/>
              <w:jc w:val="center"/>
            </w:pPr>
            <w:r w:rsidRPr="00D1043A">
              <w:t>Urban</w:t>
            </w:r>
            <w:r w:rsidRPr="00D1043A">
              <w:br/>
              <w:t>Suburban</w:t>
            </w:r>
            <w:r w:rsidRPr="00D1043A">
              <w:br/>
              <w:t xml:space="preserve">Rural </w:t>
            </w:r>
            <w:r>
              <w:t>F</w:t>
            </w:r>
            <w:r w:rsidRPr="00D1043A">
              <w:t>rontier</w:t>
            </w:r>
          </w:p>
        </w:tc>
        <w:tc>
          <w:tcPr>
            <w:tcW w:w="436" w:type="pct"/>
            <w:tcBorders>
              <w:top w:val="single" w:sz="4" w:space="0" w:color="auto"/>
            </w:tcBorders>
          </w:tcPr>
          <w:p w:rsidR="00D037D3" w:rsidRPr="00D037D3" w:rsidRDefault="00D037D3" w:rsidP="00E749B7">
            <w:pPr>
              <w:spacing w:before="120" w:after="120"/>
              <w:jc w:val="center"/>
              <w:rPr>
                <w:b/>
                <w:color w:val="000000" w:themeColor="text1"/>
              </w:rPr>
            </w:pPr>
            <w:r w:rsidRPr="00D037D3">
              <w:rPr>
                <w:rFonts w:ascii="Wingdings" w:hAnsi="Wingdings" w:cs="Wingdings"/>
                <w:b/>
                <w:color w:val="000000" w:themeColor="text1"/>
              </w:rPr>
              <w:t></w:t>
            </w:r>
          </w:p>
        </w:tc>
      </w:tr>
      <w:tr w:rsidR="00D037D3" w:rsidRPr="00D1043A" w:rsidTr="00D037D3">
        <w:tc>
          <w:tcPr>
            <w:tcW w:w="732" w:type="pct"/>
          </w:tcPr>
          <w:p w:rsidR="00D037D3" w:rsidRPr="00D037D3" w:rsidRDefault="00C31F19" w:rsidP="00E749B7">
            <w:pPr>
              <w:autoSpaceDE w:val="0"/>
              <w:autoSpaceDN w:val="0"/>
              <w:adjustRightInd w:val="0"/>
              <w:spacing w:before="120" w:after="120"/>
              <w:rPr>
                <w:rFonts w:cs="Times New Roman"/>
                <w:b/>
              </w:rPr>
            </w:pPr>
            <w:hyperlink r:id="rId30" w:history="1">
              <w:r w:rsidR="00D037D3" w:rsidRPr="00D037D3">
                <w:rPr>
                  <w:rStyle w:val="Hyperlink"/>
                  <w:rFonts w:cs="Times New Roman"/>
                  <w:b/>
                  <w:u w:val="none"/>
                </w:rPr>
                <w:t>Emergency Room Intervention for Adolescent Females</w:t>
              </w:r>
            </w:hyperlink>
          </w:p>
        </w:tc>
        <w:tc>
          <w:tcPr>
            <w:tcW w:w="440" w:type="pct"/>
          </w:tcPr>
          <w:p w:rsidR="00D037D3" w:rsidRPr="00D1043A" w:rsidRDefault="00D037D3" w:rsidP="00E749B7">
            <w:pPr>
              <w:spacing w:before="120" w:after="120"/>
              <w:jc w:val="center"/>
            </w:pPr>
            <w:r w:rsidRPr="00D1043A">
              <w:t>Selective</w:t>
            </w:r>
          </w:p>
          <w:p w:rsidR="00D037D3" w:rsidRPr="00D1043A" w:rsidRDefault="00D037D3" w:rsidP="00E749B7">
            <w:pPr>
              <w:spacing w:before="120" w:after="120"/>
              <w:jc w:val="center"/>
            </w:pPr>
          </w:p>
        </w:tc>
        <w:tc>
          <w:tcPr>
            <w:tcW w:w="418" w:type="pct"/>
          </w:tcPr>
          <w:p w:rsidR="00D037D3" w:rsidRPr="00D037D3" w:rsidRDefault="00D037D3" w:rsidP="00E749B7">
            <w:pPr>
              <w:autoSpaceDE w:val="0"/>
              <w:autoSpaceDN w:val="0"/>
              <w:adjustRightInd w:val="0"/>
              <w:spacing w:before="120" w:after="120"/>
              <w:jc w:val="center"/>
              <w:rPr>
                <w:rFonts w:cs="Wingdings"/>
                <w:b/>
                <w:color w:val="000000" w:themeColor="text1"/>
              </w:rPr>
            </w:pPr>
            <w:r w:rsidRPr="00D037D3">
              <w:rPr>
                <w:rFonts w:cs="Wingdings"/>
                <w:b/>
                <w:color w:val="000000" w:themeColor="text1"/>
              </w:rPr>
              <w:t>2.6</w:t>
            </w:r>
          </w:p>
        </w:tc>
        <w:tc>
          <w:tcPr>
            <w:tcW w:w="446" w:type="pct"/>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r w:rsidRPr="00D037D3">
              <w:rPr>
                <w:rFonts w:ascii="Wingdings" w:hAnsi="Wingdings" w:cs="Wingdings"/>
                <w:b/>
                <w:color w:val="000000" w:themeColor="text1"/>
              </w:rPr>
              <w:t></w:t>
            </w:r>
          </w:p>
        </w:tc>
        <w:tc>
          <w:tcPr>
            <w:tcW w:w="341" w:type="pct"/>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p>
        </w:tc>
        <w:tc>
          <w:tcPr>
            <w:tcW w:w="636" w:type="pct"/>
          </w:tcPr>
          <w:p w:rsidR="00D037D3" w:rsidRPr="00D037D3" w:rsidRDefault="00D037D3" w:rsidP="00E749B7">
            <w:pPr>
              <w:autoSpaceDE w:val="0"/>
              <w:autoSpaceDN w:val="0"/>
              <w:adjustRightInd w:val="0"/>
              <w:spacing w:before="120" w:after="120"/>
              <w:jc w:val="center"/>
              <w:rPr>
                <w:rFonts w:ascii="MS Shell Dlg 2" w:hAnsi="MS Shell Dlg 2" w:cs="MS Shell Dlg 2"/>
                <w:b/>
                <w:color w:val="000000" w:themeColor="text1"/>
              </w:rPr>
            </w:pPr>
            <w:r w:rsidRPr="00D037D3">
              <w:rPr>
                <w:rFonts w:ascii="Wingdings" w:hAnsi="Wingdings" w:cs="Wingdings"/>
                <w:b/>
                <w:color w:val="000000" w:themeColor="text1"/>
              </w:rPr>
              <w:t></w:t>
            </w:r>
          </w:p>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p>
        </w:tc>
        <w:tc>
          <w:tcPr>
            <w:tcW w:w="636" w:type="pct"/>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p>
        </w:tc>
        <w:tc>
          <w:tcPr>
            <w:tcW w:w="489" w:type="pct"/>
          </w:tcPr>
          <w:p w:rsidR="00D037D3" w:rsidRPr="00D037D3" w:rsidRDefault="00D037D3" w:rsidP="00E749B7">
            <w:pPr>
              <w:spacing w:before="120" w:after="120"/>
              <w:jc w:val="center"/>
              <w:rPr>
                <w:rFonts w:ascii="Verdana" w:hAnsi="Verdana"/>
                <w:color w:val="000000" w:themeColor="text1"/>
              </w:rPr>
            </w:pPr>
            <w:r w:rsidRPr="00D037D3">
              <w:rPr>
                <w:rFonts w:ascii="Wingdings" w:hAnsi="Wingdings" w:cs="Wingdings"/>
                <w:b/>
                <w:color w:val="000000" w:themeColor="text1"/>
              </w:rPr>
              <w:t></w:t>
            </w:r>
          </w:p>
        </w:tc>
        <w:tc>
          <w:tcPr>
            <w:tcW w:w="426" w:type="pct"/>
          </w:tcPr>
          <w:p w:rsidR="00D037D3" w:rsidRPr="00D1043A" w:rsidRDefault="00D037D3" w:rsidP="00E749B7">
            <w:pPr>
              <w:spacing w:before="120" w:after="120"/>
              <w:jc w:val="center"/>
            </w:pPr>
            <w:r w:rsidRPr="00D1043A">
              <w:t>Urban</w:t>
            </w:r>
            <w:r w:rsidRPr="00D1043A">
              <w:br/>
              <w:t>Suburban</w:t>
            </w:r>
            <w:r w:rsidRPr="00D1043A">
              <w:br/>
              <w:t xml:space="preserve">Rural </w:t>
            </w:r>
            <w:r>
              <w:t>F</w:t>
            </w:r>
            <w:r w:rsidRPr="00D1043A">
              <w:t>rontier</w:t>
            </w:r>
          </w:p>
        </w:tc>
        <w:tc>
          <w:tcPr>
            <w:tcW w:w="436" w:type="pct"/>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p>
        </w:tc>
      </w:tr>
      <w:tr w:rsidR="00D037D3" w:rsidRPr="00D1043A" w:rsidTr="00D037D3">
        <w:tc>
          <w:tcPr>
            <w:tcW w:w="732" w:type="pct"/>
          </w:tcPr>
          <w:p w:rsidR="00D037D3" w:rsidRPr="00D037D3" w:rsidRDefault="00C31F19" w:rsidP="00E749B7">
            <w:pPr>
              <w:autoSpaceDE w:val="0"/>
              <w:autoSpaceDN w:val="0"/>
              <w:adjustRightInd w:val="0"/>
              <w:spacing w:before="120" w:after="120"/>
              <w:rPr>
                <w:rFonts w:cs="Times New Roman"/>
                <w:b/>
              </w:rPr>
            </w:pPr>
            <w:hyperlink r:id="rId31" w:history="1">
              <w:r w:rsidR="00D037D3" w:rsidRPr="00D037D3">
                <w:rPr>
                  <w:rStyle w:val="Hyperlink"/>
                  <w:rFonts w:cs="Times New Roman"/>
                  <w:b/>
                  <w:u w:val="none"/>
                </w:rPr>
                <w:t>ER Means Restriction Education for Parents*</w:t>
              </w:r>
            </w:hyperlink>
          </w:p>
        </w:tc>
        <w:tc>
          <w:tcPr>
            <w:tcW w:w="440" w:type="pct"/>
          </w:tcPr>
          <w:p w:rsidR="00D037D3" w:rsidRPr="00D1043A" w:rsidRDefault="00D037D3" w:rsidP="00E749B7">
            <w:pPr>
              <w:spacing w:before="120"/>
              <w:jc w:val="center"/>
            </w:pPr>
            <w:r w:rsidRPr="00D1043A">
              <w:t>Selective</w:t>
            </w:r>
          </w:p>
          <w:p w:rsidR="00D037D3" w:rsidRPr="00D1043A" w:rsidRDefault="00D037D3" w:rsidP="00E749B7">
            <w:pPr>
              <w:spacing w:after="120"/>
              <w:jc w:val="center"/>
            </w:pPr>
            <w:r w:rsidRPr="00D1043A">
              <w:t>Indicated</w:t>
            </w:r>
          </w:p>
        </w:tc>
        <w:tc>
          <w:tcPr>
            <w:tcW w:w="418" w:type="pct"/>
          </w:tcPr>
          <w:p w:rsidR="00D037D3" w:rsidRPr="00D037D3" w:rsidRDefault="00D037D3" w:rsidP="00E749B7">
            <w:pPr>
              <w:autoSpaceDE w:val="0"/>
              <w:autoSpaceDN w:val="0"/>
              <w:adjustRightInd w:val="0"/>
              <w:spacing w:before="120" w:after="120"/>
              <w:jc w:val="center"/>
              <w:rPr>
                <w:rFonts w:cs="Wingdings"/>
                <w:b/>
                <w:color w:val="000000" w:themeColor="text1"/>
              </w:rPr>
            </w:pPr>
            <w:r w:rsidRPr="00D037D3">
              <w:rPr>
                <w:rFonts w:cs="Wingdings"/>
                <w:b/>
                <w:color w:val="000000" w:themeColor="text1"/>
              </w:rPr>
              <w:t>2.6</w:t>
            </w:r>
          </w:p>
        </w:tc>
        <w:tc>
          <w:tcPr>
            <w:tcW w:w="446" w:type="pct"/>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p>
        </w:tc>
        <w:tc>
          <w:tcPr>
            <w:tcW w:w="341" w:type="pct"/>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r w:rsidRPr="00D037D3">
              <w:rPr>
                <w:rFonts w:ascii="Wingdings" w:hAnsi="Wingdings" w:cs="Wingdings"/>
                <w:b/>
                <w:color w:val="000000" w:themeColor="text1"/>
              </w:rPr>
              <w:t></w:t>
            </w:r>
          </w:p>
        </w:tc>
        <w:tc>
          <w:tcPr>
            <w:tcW w:w="636" w:type="pct"/>
          </w:tcPr>
          <w:p w:rsidR="00D037D3" w:rsidRPr="00D037D3" w:rsidRDefault="00D037D3" w:rsidP="00E749B7">
            <w:pPr>
              <w:autoSpaceDE w:val="0"/>
              <w:autoSpaceDN w:val="0"/>
              <w:adjustRightInd w:val="0"/>
              <w:spacing w:before="120" w:after="120"/>
              <w:jc w:val="center"/>
              <w:rPr>
                <w:rFonts w:ascii="MS Shell Dlg 2" w:hAnsi="MS Shell Dlg 2" w:cs="MS Shell Dlg 2"/>
                <w:b/>
                <w:color w:val="000000" w:themeColor="text1"/>
              </w:rPr>
            </w:pPr>
            <w:r w:rsidRPr="00D037D3">
              <w:rPr>
                <w:rFonts w:ascii="Wingdings" w:hAnsi="Wingdings" w:cs="Wingdings"/>
                <w:b/>
                <w:color w:val="000000" w:themeColor="text1"/>
              </w:rPr>
              <w:t></w:t>
            </w:r>
          </w:p>
          <w:p w:rsidR="00D037D3" w:rsidRPr="00D037D3" w:rsidRDefault="00D037D3" w:rsidP="00E749B7">
            <w:pPr>
              <w:spacing w:before="120" w:after="120"/>
              <w:jc w:val="center"/>
              <w:rPr>
                <w:b/>
                <w:color w:val="000000" w:themeColor="text1"/>
              </w:rPr>
            </w:pPr>
          </w:p>
        </w:tc>
        <w:tc>
          <w:tcPr>
            <w:tcW w:w="636" w:type="pct"/>
          </w:tcPr>
          <w:p w:rsidR="00D037D3" w:rsidRPr="00D037D3" w:rsidRDefault="00D037D3" w:rsidP="00E749B7">
            <w:pPr>
              <w:autoSpaceDE w:val="0"/>
              <w:autoSpaceDN w:val="0"/>
              <w:adjustRightInd w:val="0"/>
              <w:spacing w:before="120" w:after="120"/>
              <w:jc w:val="center"/>
              <w:rPr>
                <w:b/>
                <w:color w:val="000000" w:themeColor="text1"/>
              </w:rPr>
            </w:pPr>
          </w:p>
        </w:tc>
        <w:tc>
          <w:tcPr>
            <w:tcW w:w="489" w:type="pct"/>
          </w:tcPr>
          <w:p w:rsidR="00D037D3" w:rsidRPr="00D037D3" w:rsidRDefault="00D037D3" w:rsidP="00E749B7">
            <w:pPr>
              <w:spacing w:before="120" w:after="120"/>
              <w:jc w:val="center"/>
              <w:rPr>
                <w:rFonts w:ascii="Verdana" w:hAnsi="Verdana"/>
                <w:color w:val="000000" w:themeColor="text1"/>
              </w:rPr>
            </w:pPr>
            <w:r w:rsidRPr="00D037D3">
              <w:rPr>
                <w:rFonts w:ascii="Wingdings" w:hAnsi="Wingdings" w:cs="Wingdings"/>
                <w:b/>
                <w:color w:val="000000" w:themeColor="text1"/>
              </w:rPr>
              <w:t></w:t>
            </w:r>
          </w:p>
        </w:tc>
        <w:tc>
          <w:tcPr>
            <w:tcW w:w="426" w:type="pct"/>
          </w:tcPr>
          <w:p w:rsidR="00D037D3" w:rsidRPr="00D1043A" w:rsidRDefault="00D037D3" w:rsidP="00E749B7">
            <w:pPr>
              <w:spacing w:before="120" w:after="120"/>
              <w:jc w:val="center"/>
            </w:pPr>
            <w:r w:rsidRPr="00D1043A">
              <w:t>Urban</w:t>
            </w:r>
            <w:r w:rsidRPr="00D1043A">
              <w:br/>
              <w:t>Suburban</w:t>
            </w:r>
            <w:r w:rsidRPr="00D1043A">
              <w:br/>
              <w:t xml:space="preserve">Rural </w:t>
            </w:r>
            <w:r>
              <w:t>F</w:t>
            </w:r>
            <w:r w:rsidRPr="00D1043A">
              <w:t>rontier</w:t>
            </w:r>
          </w:p>
        </w:tc>
        <w:tc>
          <w:tcPr>
            <w:tcW w:w="436" w:type="pct"/>
          </w:tcPr>
          <w:p w:rsidR="00D037D3" w:rsidRPr="00D1043A" w:rsidRDefault="00D037D3" w:rsidP="00E749B7">
            <w:pPr>
              <w:autoSpaceDE w:val="0"/>
              <w:autoSpaceDN w:val="0"/>
              <w:adjustRightInd w:val="0"/>
              <w:spacing w:before="120" w:after="120"/>
              <w:jc w:val="center"/>
              <w:rPr>
                <w:b/>
              </w:rPr>
            </w:pPr>
          </w:p>
        </w:tc>
      </w:tr>
    </w:tbl>
    <w:p w:rsidR="00D037D3" w:rsidRDefault="00D037D3" w:rsidP="00E749B7">
      <w:pPr>
        <w:spacing w:line="240" w:lineRule="auto"/>
      </w:pPr>
      <w:r>
        <w:br w:type="page"/>
      </w:r>
    </w:p>
    <w:tbl>
      <w:tblPr>
        <w:tblStyle w:val="TableGrid"/>
        <w:tblW w:w="5000" w:type="pct"/>
        <w:tblLook w:val="04A0" w:firstRow="1" w:lastRow="0" w:firstColumn="1" w:lastColumn="0" w:noHBand="0" w:noVBand="1"/>
      </w:tblPr>
      <w:tblGrid>
        <w:gridCol w:w="2140"/>
        <w:gridCol w:w="1286"/>
        <w:gridCol w:w="1222"/>
        <w:gridCol w:w="1304"/>
        <w:gridCol w:w="997"/>
        <w:gridCol w:w="1859"/>
        <w:gridCol w:w="1859"/>
        <w:gridCol w:w="1429"/>
        <w:gridCol w:w="1245"/>
        <w:gridCol w:w="1275"/>
      </w:tblGrid>
      <w:tr w:rsidR="00D037D3" w:rsidRPr="00D1043A" w:rsidTr="00FC5202">
        <w:tc>
          <w:tcPr>
            <w:tcW w:w="732" w:type="pct"/>
          </w:tcPr>
          <w:p w:rsidR="00D037D3" w:rsidRPr="00D1043A" w:rsidRDefault="00D037D3" w:rsidP="00E749B7">
            <w:pPr>
              <w:spacing w:after="120"/>
              <w:rPr>
                <w:b/>
              </w:rPr>
            </w:pPr>
            <w:r w:rsidRPr="00D1043A">
              <w:rPr>
                <w:b/>
              </w:rPr>
              <w:lastRenderedPageBreak/>
              <w:t>Program Name</w:t>
            </w:r>
          </w:p>
        </w:tc>
        <w:tc>
          <w:tcPr>
            <w:tcW w:w="440" w:type="pct"/>
          </w:tcPr>
          <w:p w:rsidR="00D037D3" w:rsidRPr="00D1043A" w:rsidRDefault="00D037D3" w:rsidP="00E749B7">
            <w:pPr>
              <w:spacing w:after="120"/>
              <w:jc w:val="center"/>
              <w:rPr>
                <w:b/>
              </w:rPr>
            </w:pPr>
            <w:r w:rsidRPr="00D1043A">
              <w:rPr>
                <w:b/>
              </w:rPr>
              <w:t>IOM</w:t>
            </w:r>
          </w:p>
        </w:tc>
        <w:tc>
          <w:tcPr>
            <w:tcW w:w="418" w:type="pct"/>
          </w:tcPr>
          <w:p w:rsidR="00D037D3" w:rsidRPr="00D1043A" w:rsidRDefault="00D037D3" w:rsidP="00E749B7">
            <w:pPr>
              <w:spacing w:after="120"/>
              <w:jc w:val="center"/>
              <w:rPr>
                <w:b/>
              </w:rPr>
            </w:pPr>
            <w:r w:rsidRPr="00D1043A">
              <w:rPr>
                <w:b/>
              </w:rPr>
              <w:t>NREPP Evidence Score - If Available</w:t>
            </w:r>
          </w:p>
        </w:tc>
        <w:tc>
          <w:tcPr>
            <w:tcW w:w="446" w:type="pct"/>
          </w:tcPr>
          <w:p w:rsidR="00D037D3" w:rsidRPr="00D1043A" w:rsidRDefault="00D037D3" w:rsidP="00E749B7">
            <w:pPr>
              <w:spacing w:after="120"/>
              <w:jc w:val="center"/>
              <w:rPr>
                <w:b/>
              </w:rPr>
            </w:pPr>
            <w:r w:rsidRPr="00D1043A">
              <w:rPr>
                <w:b/>
              </w:rPr>
              <w:t>Adolescent-focused</w:t>
            </w:r>
          </w:p>
        </w:tc>
        <w:tc>
          <w:tcPr>
            <w:tcW w:w="341" w:type="pct"/>
          </w:tcPr>
          <w:p w:rsidR="00D037D3" w:rsidRPr="00D1043A" w:rsidRDefault="00D037D3" w:rsidP="00E749B7">
            <w:pPr>
              <w:spacing w:after="120"/>
              <w:jc w:val="center"/>
              <w:rPr>
                <w:b/>
              </w:rPr>
            </w:pPr>
            <w:r w:rsidRPr="00D1043A">
              <w:rPr>
                <w:b/>
              </w:rPr>
              <w:t>Adult-focused</w:t>
            </w:r>
          </w:p>
        </w:tc>
        <w:tc>
          <w:tcPr>
            <w:tcW w:w="636" w:type="pct"/>
          </w:tcPr>
          <w:p w:rsidR="00D037D3" w:rsidRDefault="00D037D3" w:rsidP="00E749B7">
            <w:pPr>
              <w:spacing w:after="120"/>
              <w:jc w:val="center"/>
              <w:rPr>
                <w:b/>
              </w:rPr>
            </w:pPr>
            <w:r w:rsidRPr="00D1043A">
              <w:rPr>
                <w:b/>
              </w:rPr>
              <w:t>Community</w:t>
            </w:r>
          </w:p>
          <w:p w:rsidR="00D037D3" w:rsidRPr="00D1043A" w:rsidRDefault="00D037D3" w:rsidP="00E749B7">
            <w:pPr>
              <w:spacing w:after="120"/>
              <w:jc w:val="center"/>
              <w:rPr>
                <w:b/>
              </w:rPr>
            </w:pPr>
            <w:r>
              <w:rPr>
                <w:b/>
              </w:rPr>
              <w:t>Impl</w:t>
            </w:r>
            <w:r w:rsidRPr="00D1043A">
              <w:rPr>
                <w:b/>
              </w:rPr>
              <w:t>ementation</w:t>
            </w:r>
          </w:p>
        </w:tc>
        <w:tc>
          <w:tcPr>
            <w:tcW w:w="636" w:type="pct"/>
          </w:tcPr>
          <w:p w:rsidR="00D037D3" w:rsidRDefault="00D037D3" w:rsidP="00E749B7">
            <w:pPr>
              <w:spacing w:after="120"/>
              <w:jc w:val="center"/>
              <w:rPr>
                <w:b/>
              </w:rPr>
            </w:pPr>
            <w:r w:rsidRPr="00D1043A">
              <w:rPr>
                <w:b/>
              </w:rPr>
              <w:t>School</w:t>
            </w:r>
          </w:p>
          <w:p w:rsidR="00D037D3" w:rsidRPr="00D1043A" w:rsidRDefault="00D037D3" w:rsidP="00E749B7">
            <w:pPr>
              <w:spacing w:after="120"/>
              <w:jc w:val="center"/>
              <w:rPr>
                <w:b/>
              </w:rPr>
            </w:pPr>
            <w:r>
              <w:rPr>
                <w:b/>
              </w:rPr>
              <w:t>I</w:t>
            </w:r>
            <w:r w:rsidRPr="00D1043A">
              <w:rPr>
                <w:b/>
              </w:rPr>
              <w:t>mplementation</w:t>
            </w:r>
          </w:p>
        </w:tc>
        <w:tc>
          <w:tcPr>
            <w:tcW w:w="489" w:type="pct"/>
          </w:tcPr>
          <w:p w:rsidR="00D037D3" w:rsidRPr="00D1043A" w:rsidRDefault="00D037D3" w:rsidP="00E749B7">
            <w:pPr>
              <w:spacing w:after="120"/>
              <w:jc w:val="center"/>
              <w:rPr>
                <w:b/>
              </w:rPr>
            </w:pPr>
            <w:r w:rsidRPr="00D1043A">
              <w:rPr>
                <w:b/>
              </w:rPr>
              <w:t>Involves Emergency or First Responders</w:t>
            </w:r>
          </w:p>
        </w:tc>
        <w:tc>
          <w:tcPr>
            <w:tcW w:w="426" w:type="pct"/>
          </w:tcPr>
          <w:p w:rsidR="00D037D3" w:rsidRPr="00D1043A" w:rsidRDefault="00D037D3" w:rsidP="00E749B7">
            <w:pPr>
              <w:spacing w:after="120"/>
              <w:jc w:val="center"/>
              <w:rPr>
                <w:b/>
              </w:rPr>
            </w:pPr>
            <w:r w:rsidRPr="00D1043A">
              <w:rPr>
                <w:b/>
              </w:rPr>
              <w:t>Setting</w:t>
            </w:r>
          </w:p>
        </w:tc>
        <w:tc>
          <w:tcPr>
            <w:tcW w:w="436" w:type="pct"/>
          </w:tcPr>
          <w:p w:rsidR="00D037D3" w:rsidRPr="00D1043A" w:rsidRDefault="00D037D3" w:rsidP="00E749B7">
            <w:pPr>
              <w:spacing w:after="120"/>
              <w:jc w:val="center"/>
              <w:rPr>
                <w:b/>
              </w:rPr>
            </w:pPr>
            <w:r w:rsidRPr="00D1043A">
              <w:rPr>
                <w:b/>
              </w:rPr>
              <w:t>Native Americans in service population of research studies</w:t>
            </w:r>
          </w:p>
        </w:tc>
      </w:tr>
      <w:tr w:rsidR="00D037D3" w:rsidRPr="00D1043A" w:rsidTr="00D037D3">
        <w:tc>
          <w:tcPr>
            <w:tcW w:w="732" w:type="pct"/>
          </w:tcPr>
          <w:p w:rsidR="00D037D3" w:rsidRPr="00D037D3" w:rsidRDefault="00C31F19" w:rsidP="00E749B7">
            <w:pPr>
              <w:spacing w:before="120" w:after="120"/>
              <w:rPr>
                <w:b/>
              </w:rPr>
            </w:pPr>
            <w:hyperlink r:id="rId32" w:history="1">
              <w:r w:rsidR="00D037D3" w:rsidRPr="00D037D3">
                <w:rPr>
                  <w:rStyle w:val="Hyperlink"/>
                  <w:b/>
                  <w:u w:val="none"/>
                </w:rPr>
                <w:t>SOS Signs of Suicide</w:t>
              </w:r>
            </w:hyperlink>
          </w:p>
        </w:tc>
        <w:tc>
          <w:tcPr>
            <w:tcW w:w="440" w:type="pct"/>
          </w:tcPr>
          <w:p w:rsidR="00D037D3" w:rsidRDefault="00D037D3" w:rsidP="00E749B7">
            <w:pPr>
              <w:spacing w:before="120" w:after="120"/>
              <w:jc w:val="center"/>
            </w:pPr>
            <w:r w:rsidRPr="00D1043A">
              <w:t>Universal</w:t>
            </w:r>
            <w:r w:rsidRPr="00D1043A">
              <w:br/>
              <w:t>Selective</w:t>
            </w:r>
            <w:r w:rsidRPr="00D1043A">
              <w:br/>
              <w:t>Indicated</w:t>
            </w:r>
          </w:p>
          <w:p w:rsidR="00D037D3" w:rsidRPr="00D1043A" w:rsidRDefault="00D037D3" w:rsidP="00E749B7">
            <w:pPr>
              <w:spacing w:before="120" w:after="120"/>
              <w:jc w:val="center"/>
            </w:pPr>
          </w:p>
        </w:tc>
        <w:tc>
          <w:tcPr>
            <w:tcW w:w="418" w:type="pct"/>
          </w:tcPr>
          <w:p w:rsidR="00D037D3" w:rsidRPr="00D037D3" w:rsidRDefault="00D037D3" w:rsidP="00E749B7">
            <w:pPr>
              <w:autoSpaceDE w:val="0"/>
              <w:autoSpaceDN w:val="0"/>
              <w:adjustRightInd w:val="0"/>
              <w:spacing w:before="120" w:after="120"/>
              <w:jc w:val="center"/>
              <w:rPr>
                <w:rFonts w:cs="Wingdings"/>
                <w:b/>
                <w:color w:val="000000" w:themeColor="text1"/>
              </w:rPr>
            </w:pPr>
            <w:r w:rsidRPr="00D037D3">
              <w:rPr>
                <w:rFonts w:cs="Wingdings"/>
                <w:b/>
                <w:color w:val="000000" w:themeColor="text1"/>
              </w:rPr>
              <w:t>2.43</w:t>
            </w:r>
          </w:p>
        </w:tc>
        <w:tc>
          <w:tcPr>
            <w:tcW w:w="446" w:type="pct"/>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r w:rsidRPr="00D037D3">
              <w:rPr>
                <w:rFonts w:ascii="Wingdings" w:hAnsi="Wingdings" w:cs="Wingdings"/>
                <w:b/>
                <w:color w:val="000000" w:themeColor="text1"/>
              </w:rPr>
              <w:t></w:t>
            </w:r>
          </w:p>
        </w:tc>
        <w:tc>
          <w:tcPr>
            <w:tcW w:w="341" w:type="pct"/>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p>
        </w:tc>
        <w:tc>
          <w:tcPr>
            <w:tcW w:w="636" w:type="pct"/>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p>
        </w:tc>
        <w:tc>
          <w:tcPr>
            <w:tcW w:w="636" w:type="pct"/>
          </w:tcPr>
          <w:p w:rsidR="00D037D3" w:rsidRPr="00D037D3" w:rsidRDefault="00D037D3" w:rsidP="00E749B7">
            <w:pPr>
              <w:autoSpaceDE w:val="0"/>
              <w:autoSpaceDN w:val="0"/>
              <w:adjustRightInd w:val="0"/>
              <w:spacing w:before="120" w:after="120"/>
              <w:jc w:val="center"/>
              <w:rPr>
                <w:rFonts w:ascii="MS Shell Dlg 2" w:hAnsi="MS Shell Dlg 2" w:cs="MS Shell Dlg 2"/>
                <w:b/>
                <w:color w:val="000000" w:themeColor="text1"/>
              </w:rPr>
            </w:pPr>
            <w:r w:rsidRPr="00D037D3">
              <w:rPr>
                <w:rFonts w:ascii="Wingdings" w:hAnsi="Wingdings" w:cs="Wingdings"/>
                <w:b/>
                <w:color w:val="000000" w:themeColor="text1"/>
              </w:rPr>
              <w:t></w:t>
            </w:r>
          </w:p>
        </w:tc>
        <w:tc>
          <w:tcPr>
            <w:tcW w:w="489" w:type="pct"/>
          </w:tcPr>
          <w:p w:rsidR="00D037D3" w:rsidRPr="00D037D3" w:rsidRDefault="00D037D3" w:rsidP="00E749B7">
            <w:pPr>
              <w:spacing w:before="120" w:after="120"/>
              <w:jc w:val="center"/>
              <w:rPr>
                <w:color w:val="000000" w:themeColor="text1"/>
              </w:rPr>
            </w:pPr>
          </w:p>
        </w:tc>
        <w:tc>
          <w:tcPr>
            <w:tcW w:w="426" w:type="pct"/>
          </w:tcPr>
          <w:p w:rsidR="00D037D3" w:rsidRPr="00D1043A" w:rsidRDefault="00D037D3" w:rsidP="00E749B7">
            <w:pPr>
              <w:spacing w:before="120" w:after="120"/>
              <w:jc w:val="center"/>
            </w:pPr>
          </w:p>
        </w:tc>
        <w:tc>
          <w:tcPr>
            <w:tcW w:w="436" w:type="pct"/>
          </w:tcPr>
          <w:p w:rsidR="00D037D3" w:rsidRPr="00D1043A" w:rsidRDefault="00D037D3" w:rsidP="00E749B7">
            <w:pPr>
              <w:autoSpaceDE w:val="0"/>
              <w:autoSpaceDN w:val="0"/>
              <w:adjustRightInd w:val="0"/>
              <w:spacing w:before="120" w:after="120"/>
              <w:jc w:val="center"/>
              <w:rPr>
                <w:rFonts w:ascii="MS Shell Dlg 2" w:hAnsi="MS Shell Dlg 2" w:cs="MS Shell Dlg 2"/>
                <w:b/>
              </w:rPr>
            </w:pPr>
          </w:p>
        </w:tc>
      </w:tr>
      <w:tr w:rsidR="00D037D3" w:rsidRPr="00D1043A" w:rsidTr="00D037D3">
        <w:tc>
          <w:tcPr>
            <w:tcW w:w="732" w:type="pct"/>
            <w:tcBorders>
              <w:bottom w:val="single" w:sz="4" w:space="0" w:color="auto"/>
            </w:tcBorders>
          </w:tcPr>
          <w:p w:rsidR="00D037D3" w:rsidRPr="00D037D3" w:rsidRDefault="00C31F19" w:rsidP="00E749B7">
            <w:pPr>
              <w:pStyle w:val="Heading1"/>
              <w:shd w:val="clear" w:color="auto" w:fill="FFFFFF"/>
              <w:spacing w:before="120" w:after="120"/>
              <w:outlineLvl w:val="0"/>
              <w:rPr>
                <w:rFonts w:asciiTheme="minorHAnsi" w:hAnsiTheme="minorHAnsi"/>
                <w:b w:val="0"/>
                <w:sz w:val="22"/>
                <w:szCs w:val="22"/>
              </w:rPr>
            </w:pPr>
            <w:hyperlink r:id="rId33" w:history="1">
              <w:r w:rsidR="00D037D3" w:rsidRPr="00D037D3">
                <w:rPr>
                  <w:rStyle w:val="Hyperlink"/>
                  <w:rFonts w:asciiTheme="minorHAnsi" w:hAnsiTheme="minorHAnsi"/>
                  <w:sz w:val="22"/>
                  <w:szCs w:val="22"/>
                  <w:u w:val="none"/>
                </w:rPr>
                <w:t>ASIST Applied Suicide Intervention Skills Training</w:t>
              </w:r>
            </w:hyperlink>
          </w:p>
        </w:tc>
        <w:tc>
          <w:tcPr>
            <w:tcW w:w="440" w:type="pct"/>
            <w:tcBorders>
              <w:bottom w:val="single" w:sz="4" w:space="0" w:color="auto"/>
            </w:tcBorders>
          </w:tcPr>
          <w:p w:rsidR="00D037D3" w:rsidRPr="00D1043A" w:rsidRDefault="00D037D3" w:rsidP="00E749B7">
            <w:pPr>
              <w:spacing w:before="120"/>
              <w:jc w:val="center"/>
            </w:pPr>
            <w:r w:rsidRPr="00D1043A">
              <w:t>Selective</w:t>
            </w:r>
          </w:p>
          <w:p w:rsidR="00D037D3" w:rsidRPr="00D1043A" w:rsidRDefault="00D037D3" w:rsidP="00E749B7">
            <w:pPr>
              <w:spacing w:after="120"/>
              <w:jc w:val="center"/>
            </w:pPr>
            <w:r w:rsidRPr="00D1043A">
              <w:t>Indicated</w:t>
            </w:r>
          </w:p>
        </w:tc>
        <w:tc>
          <w:tcPr>
            <w:tcW w:w="418" w:type="pct"/>
            <w:tcBorders>
              <w:bottom w:val="single" w:sz="4" w:space="0" w:color="auto"/>
            </w:tcBorders>
          </w:tcPr>
          <w:p w:rsidR="00D037D3" w:rsidRPr="00D1043A" w:rsidRDefault="00D037D3" w:rsidP="00E749B7">
            <w:pPr>
              <w:autoSpaceDE w:val="0"/>
              <w:autoSpaceDN w:val="0"/>
              <w:adjustRightInd w:val="0"/>
              <w:spacing w:before="120" w:after="120"/>
              <w:jc w:val="center"/>
              <w:rPr>
                <w:rFonts w:cs="Wingdings"/>
                <w:b/>
                <w:color w:val="0000FF"/>
              </w:rPr>
            </w:pPr>
            <w:r>
              <w:rPr>
                <w:rFonts w:cs="Wingdings"/>
                <w:b/>
                <w:color w:val="0000FF"/>
              </w:rPr>
              <w:t>Rated evidence-based by Suicide Prevention Resource Center</w:t>
            </w:r>
          </w:p>
        </w:tc>
        <w:tc>
          <w:tcPr>
            <w:tcW w:w="446" w:type="pct"/>
            <w:tcBorders>
              <w:bottom w:val="single" w:sz="4" w:space="0" w:color="auto"/>
            </w:tcBorders>
          </w:tcPr>
          <w:p w:rsidR="00D037D3" w:rsidRPr="00D037D3" w:rsidRDefault="00D037D3" w:rsidP="00E749B7">
            <w:pPr>
              <w:autoSpaceDE w:val="0"/>
              <w:autoSpaceDN w:val="0"/>
              <w:adjustRightInd w:val="0"/>
              <w:spacing w:before="120" w:after="120"/>
              <w:jc w:val="center"/>
              <w:rPr>
                <w:rFonts w:ascii="Wingdings" w:hAnsi="Wingdings" w:cs="Wingdings"/>
                <w:b/>
                <w:color w:val="000000" w:themeColor="text1"/>
              </w:rPr>
            </w:pPr>
          </w:p>
        </w:tc>
        <w:tc>
          <w:tcPr>
            <w:tcW w:w="341" w:type="pct"/>
            <w:tcBorders>
              <w:bottom w:val="single" w:sz="4" w:space="0" w:color="auto"/>
            </w:tcBorders>
          </w:tcPr>
          <w:p w:rsidR="00D037D3" w:rsidRPr="00D037D3" w:rsidRDefault="00D037D3" w:rsidP="00E749B7">
            <w:pPr>
              <w:autoSpaceDE w:val="0"/>
              <w:autoSpaceDN w:val="0"/>
              <w:adjustRightInd w:val="0"/>
              <w:spacing w:before="120" w:after="120"/>
              <w:jc w:val="center"/>
              <w:rPr>
                <w:rFonts w:cs="Wingdings"/>
                <w:b/>
                <w:color w:val="000000" w:themeColor="text1"/>
              </w:rPr>
            </w:pPr>
          </w:p>
        </w:tc>
        <w:tc>
          <w:tcPr>
            <w:tcW w:w="636" w:type="pct"/>
            <w:tcBorders>
              <w:bottom w:val="single" w:sz="4" w:space="0" w:color="auto"/>
            </w:tcBorders>
          </w:tcPr>
          <w:p w:rsidR="00D037D3" w:rsidRPr="00D037D3" w:rsidRDefault="00D037D3" w:rsidP="00E749B7">
            <w:pPr>
              <w:autoSpaceDE w:val="0"/>
              <w:autoSpaceDN w:val="0"/>
              <w:adjustRightInd w:val="0"/>
              <w:spacing w:before="120" w:after="120"/>
              <w:jc w:val="center"/>
              <w:rPr>
                <w:rFonts w:ascii="MS Shell Dlg 2" w:hAnsi="MS Shell Dlg 2" w:cs="MS Shell Dlg 2"/>
                <w:b/>
                <w:color w:val="000000" w:themeColor="text1"/>
              </w:rPr>
            </w:pPr>
            <w:r w:rsidRPr="00D037D3">
              <w:rPr>
                <w:rFonts w:ascii="Wingdings" w:hAnsi="Wingdings" w:cs="Wingdings"/>
                <w:b/>
                <w:color w:val="000000" w:themeColor="text1"/>
              </w:rPr>
              <w:t></w:t>
            </w:r>
          </w:p>
        </w:tc>
        <w:tc>
          <w:tcPr>
            <w:tcW w:w="636" w:type="pct"/>
            <w:tcBorders>
              <w:bottom w:val="single" w:sz="4" w:space="0" w:color="auto"/>
            </w:tcBorders>
          </w:tcPr>
          <w:p w:rsidR="00D037D3" w:rsidRPr="00D037D3" w:rsidRDefault="00D037D3" w:rsidP="00E749B7">
            <w:pPr>
              <w:autoSpaceDE w:val="0"/>
              <w:autoSpaceDN w:val="0"/>
              <w:adjustRightInd w:val="0"/>
              <w:spacing w:before="120" w:after="120"/>
              <w:jc w:val="center"/>
              <w:rPr>
                <w:rFonts w:ascii="MS Shell Dlg 2" w:hAnsi="MS Shell Dlg 2" w:cs="MS Shell Dlg 2"/>
                <w:b/>
                <w:color w:val="000000" w:themeColor="text1"/>
              </w:rPr>
            </w:pPr>
            <w:r w:rsidRPr="00D037D3">
              <w:rPr>
                <w:rFonts w:ascii="Wingdings" w:hAnsi="Wingdings" w:cs="Wingdings"/>
                <w:b/>
                <w:color w:val="000000" w:themeColor="text1"/>
              </w:rPr>
              <w:t></w:t>
            </w:r>
          </w:p>
        </w:tc>
        <w:tc>
          <w:tcPr>
            <w:tcW w:w="489" w:type="pct"/>
            <w:tcBorders>
              <w:bottom w:val="single" w:sz="4" w:space="0" w:color="auto"/>
            </w:tcBorders>
          </w:tcPr>
          <w:p w:rsidR="00D037D3" w:rsidRPr="00D037D3" w:rsidRDefault="00D037D3" w:rsidP="00E749B7">
            <w:pPr>
              <w:spacing w:before="120" w:after="120"/>
              <w:jc w:val="center"/>
              <w:rPr>
                <w:color w:val="000000" w:themeColor="text1"/>
              </w:rPr>
            </w:pPr>
          </w:p>
        </w:tc>
        <w:tc>
          <w:tcPr>
            <w:tcW w:w="426" w:type="pct"/>
            <w:tcBorders>
              <w:bottom w:val="single" w:sz="4" w:space="0" w:color="auto"/>
            </w:tcBorders>
          </w:tcPr>
          <w:p w:rsidR="00D037D3" w:rsidRPr="00D1043A" w:rsidRDefault="00D037D3" w:rsidP="00E749B7">
            <w:pPr>
              <w:spacing w:before="120" w:after="120"/>
              <w:jc w:val="center"/>
            </w:pPr>
            <w:r w:rsidRPr="00D1043A">
              <w:t>Urban</w:t>
            </w:r>
          </w:p>
          <w:p w:rsidR="00D037D3" w:rsidRPr="00D1043A" w:rsidRDefault="00D037D3" w:rsidP="00E749B7">
            <w:pPr>
              <w:spacing w:before="120" w:after="120"/>
              <w:jc w:val="center"/>
            </w:pPr>
            <w:r w:rsidRPr="00D1043A">
              <w:t>Suburban</w:t>
            </w:r>
          </w:p>
          <w:p w:rsidR="00D037D3" w:rsidRPr="00D1043A" w:rsidRDefault="00D037D3" w:rsidP="00E749B7">
            <w:pPr>
              <w:spacing w:before="120" w:after="120"/>
              <w:jc w:val="center"/>
            </w:pPr>
            <w:r w:rsidRPr="00D1043A">
              <w:t>Rural</w:t>
            </w:r>
          </w:p>
          <w:p w:rsidR="00D037D3" w:rsidRPr="00D1043A" w:rsidRDefault="00D037D3" w:rsidP="00E749B7">
            <w:pPr>
              <w:spacing w:before="120" w:after="120"/>
              <w:jc w:val="center"/>
            </w:pPr>
            <w:r w:rsidRPr="00D1043A">
              <w:t>Frontier</w:t>
            </w:r>
          </w:p>
        </w:tc>
        <w:tc>
          <w:tcPr>
            <w:tcW w:w="436" w:type="pct"/>
            <w:tcBorders>
              <w:bottom w:val="single" w:sz="4" w:space="0" w:color="auto"/>
            </w:tcBorders>
          </w:tcPr>
          <w:p w:rsidR="00D037D3" w:rsidRPr="00D1043A" w:rsidRDefault="00D037D3" w:rsidP="00E749B7">
            <w:pPr>
              <w:spacing w:before="120" w:after="120"/>
              <w:jc w:val="center"/>
              <w:rPr>
                <w:b/>
              </w:rPr>
            </w:pPr>
          </w:p>
        </w:tc>
      </w:tr>
    </w:tbl>
    <w:p w:rsidR="00386ED9" w:rsidRDefault="00386ED9" w:rsidP="00E749B7">
      <w:pPr>
        <w:spacing w:line="240" w:lineRule="auto"/>
      </w:pPr>
    </w:p>
    <w:p w:rsidR="00386ED9" w:rsidRPr="00A64215" w:rsidRDefault="00386ED9" w:rsidP="00E749B7">
      <w:pPr>
        <w:pStyle w:val="ListParagraph"/>
        <w:spacing w:line="240" w:lineRule="auto"/>
        <w:ind w:left="432"/>
        <w:rPr>
          <w:rFonts w:cs="Times New Roman"/>
        </w:rPr>
      </w:pPr>
    </w:p>
    <w:sectPr w:rsidR="00386ED9" w:rsidRPr="00A64215" w:rsidSect="00386ED9">
      <w:pgSz w:w="15840" w:h="12240" w:orient="landscape"/>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F19" w:rsidRDefault="00C31F19" w:rsidP="007479CD">
      <w:pPr>
        <w:spacing w:after="0" w:line="240" w:lineRule="auto"/>
      </w:pPr>
      <w:r>
        <w:separator/>
      </w:r>
    </w:p>
  </w:endnote>
  <w:endnote w:type="continuationSeparator" w:id="0">
    <w:p w:rsidR="00C31F19" w:rsidRDefault="00C31F19" w:rsidP="0074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CF1" w:rsidRPr="00D418EC" w:rsidRDefault="00450CF1">
    <w:pPr>
      <w:pStyle w:val="Footer"/>
      <w:pBdr>
        <w:top w:val="thinThickSmallGap" w:sz="24" w:space="1" w:color="622423" w:themeColor="accent2" w:themeShade="7F"/>
      </w:pBdr>
      <w:rPr>
        <w:rFonts w:eastAsiaTheme="majorEastAsia" w:cstheme="majorBidi"/>
      </w:rPr>
    </w:pPr>
    <w:r>
      <w:rPr>
        <w:rFonts w:eastAsiaTheme="majorEastAsia" w:cstheme="majorBidi"/>
      </w:rPr>
      <w:t>2014 Mental Health Promotion and Suicide Prevention Application Packet</w:t>
    </w:r>
    <w:r w:rsidRPr="00D418EC">
      <w:rPr>
        <w:rFonts w:eastAsiaTheme="majorEastAsia" w:cstheme="majorBidi"/>
      </w:rPr>
      <w:ptab w:relativeTo="margin" w:alignment="right" w:leader="none"/>
    </w:r>
    <w:r w:rsidRPr="00D418EC">
      <w:rPr>
        <w:rFonts w:eastAsiaTheme="majorEastAsia" w:cstheme="majorBidi"/>
      </w:rPr>
      <w:t xml:space="preserve">Page </w:t>
    </w:r>
    <w:r w:rsidRPr="00D418EC">
      <w:rPr>
        <w:rFonts w:eastAsiaTheme="minorEastAsia"/>
      </w:rPr>
      <w:fldChar w:fldCharType="begin"/>
    </w:r>
    <w:r w:rsidRPr="00D418EC">
      <w:instrText xml:space="preserve"> PAGE   \* MERGEFORMAT </w:instrText>
    </w:r>
    <w:r w:rsidRPr="00D418EC">
      <w:rPr>
        <w:rFonts w:eastAsiaTheme="minorEastAsia"/>
      </w:rPr>
      <w:fldChar w:fldCharType="separate"/>
    </w:r>
    <w:r w:rsidR="00A02666" w:rsidRPr="00A02666">
      <w:rPr>
        <w:rFonts w:eastAsiaTheme="majorEastAsia" w:cstheme="majorBidi"/>
        <w:noProof/>
      </w:rPr>
      <w:t>1</w:t>
    </w:r>
    <w:r w:rsidRPr="00D418EC">
      <w:rPr>
        <w:rFonts w:eastAsiaTheme="majorEastAsia" w:cstheme="majorBidi"/>
        <w:noProof/>
      </w:rPr>
      <w:fldChar w:fldCharType="end"/>
    </w:r>
  </w:p>
  <w:p w:rsidR="00450CF1" w:rsidRDefault="00450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F19" w:rsidRDefault="00C31F19" w:rsidP="007479CD">
      <w:pPr>
        <w:spacing w:after="0" w:line="240" w:lineRule="auto"/>
      </w:pPr>
      <w:r>
        <w:separator/>
      </w:r>
    </w:p>
  </w:footnote>
  <w:footnote w:type="continuationSeparator" w:id="0">
    <w:p w:rsidR="00C31F19" w:rsidRDefault="00C31F19" w:rsidP="00747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CF1" w:rsidRDefault="00450CF1" w:rsidP="007F7E13">
    <w:pPr>
      <w:pStyle w:val="NoSpacing"/>
      <w:pBdr>
        <w:bottom w:val="single" w:sz="4" w:space="0" w:color="auto"/>
      </w:pBdr>
      <w:tabs>
        <w:tab w:val="left" w:pos="180"/>
        <w:tab w:val="right" w:pos="9360"/>
      </w:tabs>
      <w:spacing w:after="240" w:line="300" w:lineRule="exact"/>
    </w:pPr>
    <w:r>
      <w:rPr>
        <w:noProof/>
        <w:sz w:val="32"/>
        <w:szCs w:val="32"/>
      </w:rPr>
      <w:t xml:space="preserve">Mental Health Promotion and Suicide Prevention Project Application for Project Funding </w:t>
    </w:r>
    <w:r w:rsidR="00EE1E26">
      <w:rPr>
        <w:noProof/>
        <w:sz w:val="32"/>
        <w:szCs w:val="32"/>
      </w:rPr>
      <w:t xml:space="preserve">December </w:t>
    </w:r>
    <w:r>
      <w:rPr>
        <w:noProof/>
        <w:sz w:val="32"/>
        <w:szCs w:val="32"/>
      </w:rPr>
      <w:t>1, 2014 – September 30,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67A"/>
    <w:multiLevelType w:val="hybridMultilevel"/>
    <w:tmpl w:val="BBDEE042"/>
    <w:lvl w:ilvl="0" w:tplc="0762A342">
      <w:start w:val="1"/>
      <w:numFmt w:val="upperLetter"/>
      <w:lvlText w:val="%1."/>
      <w:lvlJc w:val="left"/>
      <w:pPr>
        <w:ind w:left="1728" w:hanging="432"/>
      </w:pPr>
      <w:rPr>
        <w:rFonts w:hint="default"/>
        <w:b/>
        <w:sz w:val="24"/>
        <w:szCs w:val="24"/>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nsid w:val="0CD03EED"/>
    <w:multiLevelType w:val="hybridMultilevel"/>
    <w:tmpl w:val="ED3EF684"/>
    <w:lvl w:ilvl="0" w:tplc="B810DA3A">
      <w:start w:val="1"/>
      <w:numFmt w:val="decimal"/>
      <w:lvlText w:val="%1)"/>
      <w:lvlJc w:val="left"/>
      <w:pPr>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E18AB"/>
    <w:multiLevelType w:val="hybridMultilevel"/>
    <w:tmpl w:val="A31AAA30"/>
    <w:lvl w:ilvl="0" w:tplc="545A74C2">
      <w:start w:val="1"/>
      <w:numFmt w:val="upperLetter"/>
      <w:lvlText w:val="%1."/>
      <w:lvlJc w:val="left"/>
      <w:pPr>
        <w:tabs>
          <w:tab w:val="num" w:pos="864"/>
        </w:tabs>
        <w:ind w:left="864"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4345A"/>
    <w:multiLevelType w:val="hybridMultilevel"/>
    <w:tmpl w:val="FD50ADCC"/>
    <w:lvl w:ilvl="0" w:tplc="0F545B06">
      <w:start w:val="1"/>
      <w:numFmt w:val="upperLetter"/>
      <w:lvlText w:val="%1."/>
      <w:lvlJc w:val="left"/>
      <w:pPr>
        <w:tabs>
          <w:tab w:val="num" w:pos="864"/>
        </w:tabs>
        <w:ind w:left="864"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46D01"/>
    <w:multiLevelType w:val="hybridMultilevel"/>
    <w:tmpl w:val="2ECE16BE"/>
    <w:lvl w:ilvl="0" w:tplc="99F2420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42B6"/>
    <w:multiLevelType w:val="hybridMultilevel"/>
    <w:tmpl w:val="B5BA48FC"/>
    <w:lvl w:ilvl="0" w:tplc="50009728">
      <w:start w:val="1"/>
      <w:numFmt w:val="upperLetter"/>
      <w:lvlText w:val="%1."/>
      <w:lvlJc w:val="left"/>
      <w:pPr>
        <w:ind w:left="864"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0D68C5"/>
    <w:multiLevelType w:val="hybridMultilevel"/>
    <w:tmpl w:val="3FE6A66E"/>
    <w:lvl w:ilvl="0" w:tplc="44A61E7C">
      <w:start w:val="1"/>
      <w:numFmt w:val="upperLetter"/>
      <w:lvlText w:val="%1."/>
      <w:lvlJc w:val="left"/>
      <w:pPr>
        <w:tabs>
          <w:tab w:val="num" w:pos="432"/>
        </w:tabs>
        <w:ind w:left="432" w:hanging="432"/>
      </w:pPr>
      <w:rPr>
        <w:rFonts w:hint="default"/>
        <w:b/>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B46ED7"/>
    <w:multiLevelType w:val="hybridMultilevel"/>
    <w:tmpl w:val="652CCE68"/>
    <w:lvl w:ilvl="0" w:tplc="2224044E">
      <w:start w:val="1"/>
      <w:numFmt w:val="decimal"/>
      <w:lvlText w:val="%1)"/>
      <w:lvlJc w:val="left"/>
      <w:pPr>
        <w:tabs>
          <w:tab w:val="num" w:pos="432"/>
        </w:tabs>
        <w:ind w:left="432" w:hanging="432"/>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A3E0DB8"/>
    <w:multiLevelType w:val="hybridMultilevel"/>
    <w:tmpl w:val="92A08C74"/>
    <w:lvl w:ilvl="0" w:tplc="D66A4184">
      <w:start w:val="1"/>
      <w:numFmt w:val="decimal"/>
      <w:lvlText w:val="%1)"/>
      <w:lvlJc w:val="left"/>
      <w:pPr>
        <w:tabs>
          <w:tab w:val="num" w:pos="522"/>
        </w:tabs>
        <w:ind w:left="52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813A81"/>
    <w:multiLevelType w:val="hybridMultilevel"/>
    <w:tmpl w:val="6454797C"/>
    <w:lvl w:ilvl="0" w:tplc="24F8A5EA">
      <w:numFmt w:val="bullet"/>
      <w:lvlText w:val="•"/>
      <w:lvlJc w:val="left"/>
      <w:pPr>
        <w:ind w:left="360" w:hanging="360"/>
      </w:pPr>
      <w:rPr>
        <w:rFonts w:ascii="Calibri" w:eastAsiaTheme="minorHAnsi" w:hAnsi="Calibri" w:cs="Times New Roman" w:hint="default"/>
        <w:color w:val="000000" w:themeColor="text1"/>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2B43B8"/>
    <w:multiLevelType w:val="hybridMultilevel"/>
    <w:tmpl w:val="78F4C64A"/>
    <w:lvl w:ilvl="0" w:tplc="8ADA3144">
      <w:start w:val="1"/>
      <w:numFmt w:val="upperLetter"/>
      <w:lvlText w:val="%1."/>
      <w:lvlJc w:val="left"/>
      <w:pPr>
        <w:tabs>
          <w:tab w:val="num" w:pos="864"/>
        </w:tabs>
        <w:ind w:left="864" w:hanging="432"/>
      </w:pPr>
      <w:rPr>
        <w:rFonts w:hint="default"/>
        <w:b w:val="0"/>
        <w:sz w:val="22"/>
        <w:szCs w:val="22"/>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1">
    <w:nsid w:val="42417572"/>
    <w:multiLevelType w:val="hybridMultilevel"/>
    <w:tmpl w:val="F112E242"/>
    <w:lvl w:ilvl="0" w:tplc="A9DE22FA">
      <w:start w:val="1"/>
      <w:numFmt w:val="upperLetter"/>
      <w:lvlText w:val="%1."/>
      <w:lvlJc w:val="left"/>
      <w:pPr>
        <w:tabs>
          <w:tab w:val="num" w:pos="864"/>
        </w:tabs>
        <w:ind w:left="864" w:hanging="43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nsid w:val="4768336E"/>
    <w:multiLevelType w:val="hybridMultilevel"/>
    <w:tmpl w:val="2B6051E0"/>
    <w:lvl w:ilvl="0" w:tplc="8C1C7B46">
      <w:start w:val="1"/>
      <w:numFmt w:val="decimal"/>
      <w:lvlText w:val="%1)"/>
      <w:lvlJc w:val="left"/>
      <w:pPr>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750C18"/>
    <w:multiLevelType w:val="hybridMultilevel"/>
    <w:tmpl w:val="D03C2086"/>
    <w:lvl w:ilvl="0" w:tplc="1982F90C">
      <w:start w:val="1"/>
      <w:numFmt w:val="bullet"/>
      <w:lvlText w:val="•"/>
      <w:lvlJc w:val="left"/>
      <w:pPr>
        <w:ind w:left="360" w:hanging="360"/>
      </w:pPr>
      <w:rPr>
        <w:rFonts w:ascii="Calibri" w:eastAsiaTheme="minorHAnsi" w:hAnsi="Calibri"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8F40061"/>
    <w:multiLevelType w:val="hybridMultilevel"/>
    <w:tmpl w:val="00F65F60"/>
    <w:lvl w:ilvl="0" w:tplc="7C7C0AA6">
      <w:start w:val="1"/>
      <w:numFmt w:val="upperLetter"/>
      <w:lvlText w:val="%1."/>
      <w:lvlJc w:val="left"/>
      <w:pPr>
        <w:tabs>
          <w:tab w:val="num" w:pos="864"/>
        </w:tabs>
        <w:ind w:left="864" w:hanging="432"/>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0A2C4F"/>
    <w:multiLevelType w:val="hybridMultilevel"/>
    <w:tmpl w:val="18087304"/>
    <w:lvl w:ilvl="0" w:tplc="10D62F30">
      <w:start w:val="1"/>
      <w:numFmt w:val="upperLetter"/>
      <w:lvlText w:val="%1."/>
      <w:lvlJc w:val="left"/>
      <w:pPr>
        <w:ind w:left="432" w:hanging="432"/>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4E4BAA"/>
    <w:multiLevelType w:val="hybridMultilevel"/>
    <w:tmpl w:val="147C4F00"/>
    <w:lvl w:ilvl="0" w:tplc="4A7C0D9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EF6BD1"/>
    <w:multiLevelType w:val="hybridMultilevel"/>
    <w:tmpl w:val="44F25D96"/>
    <w:lvl w:ilvl="0" w:tplc="E17E5686">
      <w:start w:val="1"/>
      <w:numFmt w:val="decimal"/>
      <w:lvlText w:val="%1)"/>
      <w:lvlJc w:val="left"/>
      <w:pPr>
        <w:tabs>
          <w:tab w:val="num" w:pos="432"/>
        </w:tabs>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2A3252"/>
    <w:multiLevelType w:val="hybridMultilevel"/>
    <w:tmpl w:val="CF4E97F0"/>
    <w:lvl w:ilvl="0" w:tplc="A75855E6">
      <w:start w:val="1"/>
      <w:numFmt w:val="decimal"/>
      <w:lvlText w:val="%1."/>
      <w:lvlJc w:val="left"/>
      <w:pPr>
        <w:tabs>
          <w:tab w:val="num" w:pos="432"/>
        </w:tabs>
        <w:ind w:left="432" w:hanging="432"/>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FF18B5"/>
    <w:multiLevelType w:val="hybridMultilevel"/>
    <w:tmpl w:val="FB5EF19C"/>
    <w:lvl w:ilvl="0" w:tplc="5CC0BE36">
      <w:start w:val="1"/>
      <w:numFmt w:val="decimal"/>
      <w:lvlText w:val="%1."/>
      <w:lvlJc w:val="left"/>
      <w:pPr>
        <w:tabs>
          <w:tab w:val="num" w:pos="432"/>
        </w:tabs>
        <w:ind w:left="432" w:hanging="432"/>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3D5372"/>
    <w:multiLevelType w:val="hybridMultilevel"/>
    <w:tmpl w:val="FAEA98D4"/>
    <w:lvl w:ilvl="0" w:tplc="2970192C">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CAE1CCE"/>
    <w:multiLevelType w:val="hybridMultilevel"/>
    <w:tmpl w:val="D6201832"/>
    <w:lvl w:ilvl="0" w:tplc="D8163D64">
      <w:start w:val="1"/>
      <w:numFmt w:val="upperLetter"/>
      <w:lvlText w:val="%1."/>
      <w:lvlJc w:val="left"/>
      <w:pPr>
        <w:tabs>
          <w:tab w:val="num" w:pos="432"/>
        </w:tabs>
        <w:ind w:left="432" w:hanging="432"/>
      </w:pPr>
      <w:rPr>
        <w:rFonts w:hint="default"/>
        <w:b/>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6D51A50"/>
    <w:multiLevelType w:val="hybridMultilevel"/>
    <w:tmpl w:val="A68CC0DA"/>
    <w:lvl w:ilvl="0" w:tplc="C498902E">
      <w:start w:val="1"/>
      <w:numFmt w:val="decimal"/>
      <w:lvlText w:val="%1c."/>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4B1290"/>
    <w:multiLevelType w:val="hybridMultilevel"/>
    <w:tmpl w:val="7A301CF0"/>
    <w:lvl w:ilvl="0" w:tplc="AD1A38C0">
      <w:start w:val="1"/>
      <w:numFmt w:val="decimal"/>
      <w:lvlText w:val="%1)"/>
      <w:lvlJc w:val="left"/>
      <w:pPr>
        <w:tabs>
          <w:tab w:val="num" w:pos="432"/>
        </w:tabs>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3A72E9"/>
    <w:multiLevelType w:val="hybridMultilevel"/>
    <w:tmpl w:val="B5D07962"/>
    <w:lvl w:ilvl="0" w:tplc="10D62F30">
      <w:start w:val="1"/>
      <w:numFmt w:val="upperLetter"/>
      <w:lvlText w:val="%1."/>
      <w:lvlJc w:val="left"/>
      <w:pPr>
        <w:ind w:left="432" w:hanging="432"/>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FA666C5"/>
    <w:multiLevelType w:val="hybridMultilevel"/>
    <w:tmpl w:val="FDBCDD76"/>
    <w:lvl w:ilvl="0" w:tplc="7312D466">
      <w:start w:val="1"/>
      <w:numFmt w:val="decimal"/>
      <w:lvlText w:val="%1."/>
      <w:lvlJc w:val="left"/>
      <w:pPr>
        <w:tabs>
          <w:tab w:val="num" w:pos="432"/>
        </w:tabs>
        <w:ind w:left="432" w:hanging="432"/>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9"/>
  </w:num>
  <w:num w:numId="3">
    <w:abstractNumId w:val="13"/>
  </w:num>
  <w:num w:numId="4">
    <w:abstractNumId w:val="19"/>
  </w:num>
  <w:num w:numId="5">
    <w:abstractNumId w:val="18"/>
  </w:num>
  <w:num w:numId="6">
    <w:abstractNumId w:val="23"/>
  </w:num>
  <w:num w:numId="7">
    <w:abstractNumId w:val="1"/>
  </w:num>
  <w:num w:numId="8">
    <w:abstractNumId w:val="8"/>
  </w:num>
  <w:num w:numId="9">
    <w:abstractNumId w:val="14"/>
  </w:num>
  <w:num w:numId="10">
    <w:abstractNumId w:val="3"/>
  </w:num>
  <w:num w:numId="11">
    <w:abstractNumId w:val="10"/>
  </w:num>
  <w:num w:numId="12">
    <w:abstractNumId w:val="7"/>
  </w:num>
  <w:num w:numId="13">
    <w:abstractNumId w:val="17"/>
  </w:num>
  <w:num w:numId="14">
    <w:abstractNumId w:val="12"/>
  </w:num>
  <w:num w:numId="15">
    <w:abstractNumId w:val="11"/>
  </w:num>
  <w:num w:numId="16">
    <w:abstractNumId w:val="6"/>
  </w:num>
  <w:num w:numId="17">
    <w:abstractNumId w:val="2"/>
  </w:num>
  <w:num w:numId="18">
    <w:abstractNumId w:val="20"/>
  </w:num>
  <w:num w:numId="19">
    <w:abstractNumId w:val="21"/>
  </w:num>
  <w:num w:numId="20">
    <w:abstractNumId w:val="24"/>
  </w:num>
  <w:num w:numId="21">
    <w:abstractNumId w:val="15"/>
  </w:num>
  <w:num w:numId="22">
    <w:abstractNumId w:val="22"/>
  </w:num>
  <w:num w:numId="23">
    <w:abstractNumId w:val="0"/>
  </w:num>
  <w:num w:numId="24">
    <w:abstractNumId w:val="5"/>
  </w:num>
  <w:num w:numId="25">
    <w:abstractNumId w:val="4"/>
  </w:num>
  <w:num w:numId="2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CD"/>
    <w:rsid w:val="00036619"/>
    <w:rsid w:val="00076EB8"/>
    <w:rsid w:val="000773E3"/>
    <w:rsid w:val="000A5546"/>
    <w:rsid w:val="000B2A0D"/>
    <w:rsid w:val="000B77E5"/>
    <w:rsid w:val="000E7775"/>
    <w:rsid w:val="000F3706"/>
    <w:rsid w:val="00105310"/>
    <w:rsid w:val="0012282C"/>
    <w:rsid w:val="00122F5F"/>
    <w:rsid w:val="001231E9"/>
    <w:rsid w:val="00127EBE"/>
    <w:rsid w:val="00143BD2"/>
    <w:rsid w:val="0018790C"/>
    <w:rsid w:val="0019284E"/>
    <w:rsid w:val="001E1689"/>
    <w:rsid w:val="001E4E8C"/>
    <w:rsid w:val="001E596E"/>
    <w:rsid w:val="00211DDD"/>
    <w:rsid w:val="00221E85"/>
    <w:rsid w:val="00223D5D"/>
    <w:rsid w:val="00247033"/>
    <w:rsid w:val="00361C88"/>
    <w:rsid w:val="00362191"/>
    <w:rsid w:val="00381FD5"/>
    <w:rsid w:val="00386ED9"/>
    <w:rsid w:val="003921C6"/>
    <w:rsid w:val="003A2E8D"/>
    <w:rsid w:val="003B6045"/>
    <w:rsid w:val="003D58B2"/>
    <w:rsid w:val="003E2407"/>
    <w:rsid w:val="003E27AE"/>
    <w:rsid w:val="00410C58"/>
    <w:rsid w:val="004117B6"/>
    <w:rsid w:val="004238A8"/>
    <w:rsid w:val="0044345A"/>
    <w:rsid w:val="00450CF1"/>
    <w:rsid w:val="00453F15"/>
    <w:rsid w:val="00474E28"/>
    <w:rsid w:val="00475B9B"/>
    <w:rsid w:val="00493B63"/>
    <w:rsid w:val="004D0422"/>
    <w:rsid w:val="004F23B4"/>
    <w:rsid w:val="005063CE"/>
    <w:rsid w:val="00540C49"/>
    <w:rsid w:val="005B04F2"/>
    <w:rsid w:val="005B25E9"/>
    <w:rsid w:val="005C2B80"/>
    <w:rsid w:val="0063228C"/>
    <w:rsid w:val="00636C84"/>
    <w:rsid w:val="00683C48"/>
    <w:rsid w:val="00685F7F"/>
    <w:rsid w:val="006A51FF"/>
    <w:rsid w:val="006D0AC5"/>
    <w:rsid w:val="007479CD"/>
    <w:rsid w:val="00762038"/>
    <w:rsid w:val="0077094B"/>
    <w:rsid w:val="007A129A"/>
    <w:rsid w:val="007B04FB"/>
    <w:rsid w:val="007B5C9C"/>
    <w:rsid w:val="007C44B4"/>
    <w:rsid w:val="007D755E"/>
    <w:rsid w:val="007E7A56"/>
    <w:rsid w:val="007F7E13"/>
    <w:rsid w:val="00801AB7"/>
    <w:rsid w:val="0080759D"/>
    <w:rsid w:val="0086684C"/>
    <w:rsid w:val="008A6122"/>
    <w:rsid w:val="008C237B"/>
    <w:rsid w:val="00915299"/>
    <w:rsid w:val="009276E3"/>
    <w:rsid w:val="00955EAF"/>
    <w:rsid w:val="009639A7"/>
    <w:rsid w:val="00965682"/>
    <w:rsid w:val="0098675E"/>
    <w:rsid w:val="00995464"/>
    <w:rsid w:val="00997C7C"/>
    <w:rsid w:val="009B00A2"/>
    <w:rsid w:val="009B0B22"/>
    <w:rsid w:val="009B3F9B"/>
    <w:rsid w:val="00A02666"/>
    <w:rsid w:val="00A26DF9"/>
    <w:rsid w:val="00A30A4E"/>
    <w:rsid w:val="00A35FFE"/>
    <w:rsid w:val="00A4194A"/>
    <w:rsid w:val="00A64215"/>
    <w:rsid w:val="00A676AC"/>
    <w:rsid w:val="00A72216"/>
    <w:rsid w:val="00AA2588"/>
    <w:rsid w:val="00B111D7"/>
    <w:rsid w:val="00B16321"/>
    <w:rsid w:val="00B17996"/>
    <w:rsid w:val="00B2486F"/>
    <w:rsid w:val="00B45C71"/>
    <w:rsid w:val="00B4774A"/>
    <w:rsid w:val="00B63C96"/>
    <w:rsid w:val="00B9144C"/>
    <w:rsid w:val="00BB01A5"/>
    <w:rsid w:val="00BD6ED7"/>
    <w:rsid w:val="00BF7FD5"/>
    <w:rsid w:val="00C23D3D"/>
    <w:rsid w:val="00C24E70"/>
    <w:rsid w:val="00C31F19"/>
    <w:rsid w:val="00C33944"/>
    <w:rsid w:val="00C36779"/>
    <w:rsid w:val="00C5332F"/>
    <w:rsid w:val="00C92525"/>
    <w:rsid w:val="00CD003F"/>
    <w:rsid w:val="00CD23E4"/>
    <w:rsid w:val="00CE5BB9"/>
    <w:rsid w:val="00D037D3"/>
    <w:rsid w:val="00D1043A"/>
    <w:rsid w:val="00D47370"/>
    <w:rsid w:val="00D6038E"/>
    <w:rsid w:val="00D61F09"/>
    <w:rsid w:val="00D74343"/>
    <w:rsid w:val="00D80828"/>
    <w:rsid w:val="00DB1FB9"/>
    <w:rsid w:val="00DD5D18"/>
    <w:rsid w:val="00E0612F"/>
    <w:rsid w:val="00E4552B"/>
    <w:rsid w:val="00E54726"/>
    <w:rsid w:val="00E7257B"/>
    <w:rsid w:val="00E749B7"/>
    <w:rsid w:val="00E921BB"/>
    <w:rsid w:val="00EA75B3"/>
    <w:rsid w:val="00EC676F"/>
    <w:rsid w:val="00EE1E26"/>
    <w:rsid w:val="00EE7E2C"/>
    <w:rsid w:val="00F36CF8"/>
    <w:rsid w:val="00F42B18"/>
    <w:rsid w:val="00F51800"/>
    <w:rsid w:val="00F87796"/>
    <w:rsid w:val="00FA77D5"/>
    <w:rsid w:val="00FC4712"/>
    <w:rsid w:val="00FC5202"/>
    <w:rsid w:val="00FE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16"/>
  </w:style>
  <w:style w:type="paragraph" w:styleId="Heading1">
    <w:name w:val="heading 1"/>
    <w:basedOn w:val="Normal"/>
    <w:next w:val="Normal"/>
    <w:link w:val="Heading1Char"/>
    <w:uiPriority w:val="9"/>
    <w:qFormat/>
    <w:rsid w:val="00747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5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55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79CD"/>
    <w:rPr>
      <w:sz w:val="16"/>
      <w:szCs w:val="16"/>
    </w:rPr>
  </w:style>
  <w:style w:type="paragraph" w:styleId="CommentText">
    <w:name w:val="annotation text"/>
    <w:basedOn w:val="Normal"/>
    <w:link w:val="CommentTextChar"/>
    <w:uiPriority w:val="99"/>
    <w:semiHidden/>
    <w:unhideWhenUsed/>
    <w:rsid w:val="007479CD"/>
    <w:pPr>
      <w:spacing w:line="240" w:lineRule="auto"/>
    </w:pPr>
    <w:rPr>
      <w:sz w:val="20"/>
      <w:szCs w:val="20"/>
    </w:rPr>
  </w:style>
  <w:style w:type="character" w:customStyle="1" w:styleId="CommentTextChar">
    <w:name w:val="Comment Text Char"/>
    <w:basedOn w:val="DefaultParagraphFont"/>
    <w:link w:val="CommentText"/>
    <w:uiPriority w:val="99"/>
    <w:semiHidden/>
    <w:rsid w:val="007479CD"/>
    <w:rPr>
      <w:sz w:val="20"/>
      <w:szCs w:val="20"/>
    </w:rPr>
  </w:style>
  <w:style w:type="paragraph" w:styleId="Header">
    <w:name w:val="header"/>
    <w:basedOn w:val="Normal"/>
    <w:link w:val="HeaderChar"/>
    <w:uiPriority w:val="99"/>
    <w:unhideWhenUsed/>
    <w:rsid w:val="00747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9CD"/>
  </w:style>
  <w:style w:type="paragraph" w:styleId="Footer">
    <w:name w:val="footer"/>
    <w:basedOn w:val="Normal"/>
    <w:link w:val="FooterChar"/>
    <w:uiPriority w:val="99"/>
    <w:unhideWhenUsed/>
    <w:rsid w:val="00747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9CD"/>
  </w:style>
  <w:style w:type="paragraph" w:styleId="NoSpacing">
    <w:name w:val="No Spacing"/>
    <w:uiPriority w:val="1"/>
    <w:qFormat/>
    <w:rsid w:val="007479C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47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CD"/>
    <w:rPr>
      <w:rFonts w:ascii="Tahoma" w:hAnsi="Tahoma" w:cs="Tahoma"/>
      <w:sz w:val="16"/>
      <w:szCs w:val="16"/>
    </w:rPr>
  </w:style>
  <w:style w:type="character" w:customStyle="1" w:styleId="Heading1Char">
    <w:name w:val="Heading 1 Char"/>
    <w:basedOn w:val="DefaultParagraphFont"/>
    <w:link w:val="Heading1"/>
    <w:uiPriority w:val="9"/>
    <w:rsid w:val="007479C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747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038E"/>
    <w:pPr>
      <w:ind w:left="720"/>
      <w:contextualSpacing/>
    </w:pPr>
  </w:style>
  <w:style w:type="paragraph" w:styleId="Title">
    <w:name w:val="Title"/>
    <w:basedOn w:val="Normal"/>
    <w:next w:val="Normal"/>
    <w:link w:val="TitleChar"/>
    <w:uiPriority w:val="10"/>
    <w:qFormat/>
    <w:rsid w:val="00D603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038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A5546"/>
    <w:rPr>
      <w:color w:val="0000FF" w:themeColor="hyperlink"/>
      <w:u w:val="single"/>
    </w:rPr>
  </w:style>
  <w:style w:type="character" w:customStyle="1" w:styleId="Heading2Char">
    <w:name w:val="Heading 2 Char"/>
    <w:basedOn w:val="DefaultParagraphFont"/>
    <w:link w:val="Heading2"/>
    <w:uiPriority w:val="9"/>
    <w:rsid w:val="000A55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5546"/>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0B2A0D"/>
    <w:rPr>
      <w:b/>
      <w:bCs/>
    </w:rPr>
  </w:style>
  <w:style w:type="character" w:customStyle="1" w:styleId="CommentSubjectChar">
    <w:name w:val="Comment Subject Char"/>
    <w:basedOn w:val="CommentTextChar"/>
    <w:link w:val="CommentSubject"/>
    <w:uiPriority w:val="99"/>
    <w:semiHidden/>
    <w:rsid w:val="000B2A0D"/>
    <w:rPr>
      <w:b/>
      <w:bCs/>
      <w:sz w:val="20"/>
      <w:szCs w:val="20"/>
    </w:rPr>
  </w:style>
  <w:style w:type="paragraph" w:styleId="BodyText">
    <w:name w:val="Body Text"/>
    <w:basedOn w:val="Normal"/>
    <w:link w:val="BodyTextChar"/>
    <w:uiPriority w:val="99"/>
    <w:semiHidden/>
    <w:unhideWhenUsed/>
    <w:rsid w:val="00E921BB"/>
    <w:pPr>
      <w:spacing w:after="120"/>
    </w:pPr>
  </w:style>
  <w:style w:type="character" w:customStyle="1" w:styleId="BodyTextChar">
    <w:name w:val="Body Text Char"/>
    <w:basedOn w:val="DefaultParagraphFont"/>
    <w:link w:val="BodyText"/>
    <w:uiPriority w:val="99"/>
    <w:semiHidden/>
    <w:rsid w:val="00E921BB"/>
  </w:style>
  <w:style w:type="paragraph" w:styleId="BodyTextFirstIndent">
    <w:name w:val="Body Text First Indent"/>
    <w:basedOn w:val="BodyText"/>
    <w:link w:val="BodyTextFirstIndentChar"/>
    <w:uiPriority w:val="99"/>
    <w:unhideWhenUsed/>
    <w:rsid w:val="00E921BB"/>
    <w:pPr>
      <w:spacing w:after="0" w:line="240" w:lineRule="auto"/>
      <w:ind w:firstLine="360"/>
    </w:pPr>
  </w:style>
  <w:style w:type="character" w:customStyle="1" w:styleId="BodyTextFirstIndentChar">
    <w:name w:val="Body Text First Indent Char"/>
    <w:basedOn w:val="BodyTextChar"/>
    <w:link w:val="BodyTextFirstIndent"/>
    <w:uiPriority w:val="99"/>
    <w:rsid w:val="00E921BB"/>
  </w:style>
  <w:style w:type="character" w:styleId="FollowedHyperlink">
    <w:name w:val="FollowedHyperlink"/>
    <w:basedOn w:val="DefaultParagraphFont"/>
    <w:uiPriority w:val="99"/>
    <w:semiHidden/>
    <w:unhideWhenUsed/>
    <w:rsid w:val="003D58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16"/>
  </w:style>
  <w:style w:type="paragraph" w:styleId="Heading1">
    <w:name w:val="heading 1"/>
    <w:basedOn w:val="Normal"/>
    <w:next w:val="Normal"/>
    <w:link w:val="Heading1Char"/>
    <w:uiPriority w:val="9"/>
    <w:qFormat/>
    <w:rsid w:val="00747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5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55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79CD"/>
    <w:rPr>
      <w:sz w:val="16"/>
      <w:szCs w:val="16"/>
    </w:rPr>
  </w:style>
  <w:style w:type="paragraph" w:styleId="CommentText">
    <w:name w:val="annotation text"/>
    <w:basedOn w:val="Normal"/>
    <w:link w:val="CommentTextChar"/>
    <w:uiPriority w:val="99"/>
    <w:semiHidden/>
    <w:unhideWhenUsed/>
    <w:rsid w:val="007479CD"/>
    <w:pPr>
      <w:spacing w:line="240" w:lineRule="auto"/>
    </w:pPr>
    <w:rPr>
      <w:sz w:val="20"/>
      <w:szCs w:val="20"/>
    </w:rPr>
  </w:style>
  <w:style w:type="character" w:customStyle="1" w:styleId="CommentTextChar">
    <w:name w:val="Comment Text Char"/>
    <w:basedOn w:val="DefaultParagraphFont"/>
    <w:link w:val="CommentText"/>
    <w:uiPriority w:val="99"/>
    <w:semiHidden/>
    <w:rsid w:val="007479CD"/>
    <w:rPr>
      <w:sz w:val="20"/>
      <w:szCs w:val="20"/>
    </w:rPr>
  </w:style>
  <w:style w:type="paragraph" w:styleId="Header">
    <w:name w:val="header"/>
    <w:basedOn w:val="Normal"/>
    <w:link w:val="HeaderChar"/>
    <w:uiPriority w:val="99"/>
    <w:unhideWhenUsed/>
    <w:rsid w:val="00747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9CD"/>
  </w:style>
  <w:style w:type="paragraph" w:styleId="Footer">
    <w:name w:val="footer"/>
    <w:basedOn w:val="Normal"/>
    <w:link w:val="FooterChar"/>
    <w:uiPriority w:val="99"/>
    <w:unhideWhenUsed/>
    <w:rsid w:val="00747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9CD"/>
  </w:style>
  <w:style w:type="paragraph" w:styleId="NoSpacing">
    <w:name w:val="No Spacing"/>
    <w:uiPriority w:val="1"/>
    <w:qFormat/>
    <w:rsid w:val="007479C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47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CD"/>
    <w:rPr>
      <w:rFonts w:ascii="Tahoma" w:hAnsi="Tahoma" w:cs="Tahoma"/>
      <w:sz w:val="16"/>
      <w:szCs w:val="16"/>
    </w:rPr>
  </w:style>
  <w:style w:type="character" w:customStyle="1" w:styleId="Heading1Char">
    <w:name w:val="Heading 1 Char"/>
    <w:basedOn w:val="DefaultParagraphFont"/>
    <w:link w:val="Heading1"/>
    <w:uiPriority w:val="9"/>
    <w:rsid w:val="007479C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747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038E"/>
    <w:pPr>
      <w:ind w:left="720"/>
      <w:contextualSpacing/>
    </w:pPr>
  </w:style>
  <w:style w:type="paragraph" w:styleId="Title">
    <w:name w:val="Title"/>
    <w:basedOn w:val="Normal"/>
    <w:next w:val="Normal"/>
    <w:link w:val="TitleChar"/>
    <w:uiPriority w:val="10"/>
    <w:qFormat/>
    <w:rsid w:val="00D603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038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A5546"/>
    <w:rPr>
      <w:color w:val="0000FF" w:themeColor="hyperlink"/>
      <w:u w:val="single"/>
    </w:rPr>
  </w:style>
  <w:style w:type="character" w:customStyle="1" w:styleId="Heading2Char">
    <w:name w:val="Heading 2 Char"/>
    <w:basedOn w:val="DefaultParagraphFont"/>
    <w:link w:val="Heading2"/>
    <w:uiPriority w:val="9"/>
    <w:rsid w:val="000A55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5546"/>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0B2A0D"/>
    <w:rPr>
      <w:b/>
      <w:bCs/>
    </w:rPr>
  </w:style>
  <w:style w:type="character" w:customStyle="1" w:styleId="CommentSubjectChar">
    <w:name w:val="Comment Subject Char"/>
    <w:basedOn w:val="CommentTextChar"/>
    <w:link w:val="CommentSubject"/>
    <w:uiPriority w:val="99"/>
    <w:semiHidden/>
    <w:rsid w:val="000B2A0D"/>
    <w:rPr>
      <w:b/>
      <w:bCs/>
      <w:sz w:val="20"/>
      <w:szCs w:val="20"/>
    </w:rPr>
  </w:style>
  <w:style w:type="paragraph" w:styleId="BodyText">
    <w:name w:val="Body Text"/>
    <w:basedOn w:val="Normal"/>
    <w:link w:val="BodyTextChar"/>
    <w:uiPriority w:val="99"/>
    <w:semiHidden/>
    <w:unhideWhenUsed/>
    <w:rsid w:val="00E921BB"/>
    <w:pPr>
      <w:spacing w:after="120"/>
    </w:pPr>
  </w:style>
  <w:style w:type="character" w:customStyle="1" w:styleId="BodyTextChar">
    <w:name w:val="Body Text Char"/>
    <w:basedOn w:val="DefaultParagraphFont"/>
    <w:link w:val="BodyText"/>
    <w:uiPriority w:val="99"/>
    <w:semiHidden/>
    <w:rsid w:val="00E921BB"/>
  </w:style>
  <w:style w:type="paragraph" w:styleId="BodyTextFirstIndent">
    <w:name w:val="Body Text First Indent"/>
    <w:basedOn w:val="BodyText"/>
    <w:link w:val="BodyTextFirstIndentChar"/>
    <w:uiPriority w:val="99"/>
    <w:unhideWhenUsed/>
    <w:rsid w:val="00E921BB"/>
    <w:pPr>
      <w:spacing w:after="0" w:line="240" w:lineRule="auto"/>
      <w:ind w:firstLine="360"/>
    </w:pPr>
  </w:style>
  <w:style w:type="character" w:customStyle="1" w:styleId="BodyTextFirstIndentChar">
    <w:name w:val="Body Text First Indent Char"/>
    <w:basedOn w:val="BodyTextChar"/>
    <w:link w:val="BodyTextFirstIndent"/>
    <w:uiPriority w:val="99"/>
    <w:rsid w:val="00E921BB"/>
  </w:style>
  <w:style w:type="character" w:styleId="FollowedHyperlink">
    <w:name w:val="FollowedHyperlink"/>
    <w:basedOn w:val="DefaultParagraphFont"/>
    <w:uiPriority w:val="99"/>
    <w:semiHidden/>
    <w:unhideWhenUsed/>
    <w:rsid w:val="003D58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6782">
      <w:bodyDiv w:val="1"/>
      <w:marLeft w:val="0"/>
      <w:marRight w:val="0"/>
      <w:marTop w:val="480"/>
      <w:marBottom w:val="720"/>
      <w:divBdr>
        <w:top w:val="none" w:sz="0" w:space="0" w:color="auto"/>
        <w:left w:val="none" w:sz="0" w:space="0" w:color="auto"/>
        <w:bottom w:val="none" w:sz="0" w:space="0" w:color="auto"/>
        <w:right w:val="none" w:sz="0" w:space="0" w:color="auto"/>
      </w:divBdr>
      <w:divsChild>
        <w:div w:id="725765029">
          <w:marLeft w:val="0"/>
          <w:marRight w:val="0"/>
          <w:marTop w:val="0"/>
          <w:marBottom w:val="0"/>
          <w:divBdr>
            <w:top w:val="none" w:sz="0" w:space="0" w:color="auto"/>
            <w:left w:val="none" w:sz="0" w:space="0" w:color="auto"/>
            <w:bottom w:val="none" w:sz="0" w:space="0" w:color="auto"/>
            <w:right w:val="none" w:sz="0" w:space="0" w:color="auto"/>
          </w:divBdr>
          <w:divsChild>
            <w:div w:id="1858231564">
              <w:marLeft w:val="0"/>
              <w:marRight w:val="0"/>
              <w:marTop w:val="0"/>
              <w:marBottom w:val="0"/>
              <w:divBdr>
                <w:top w:val="single" w:sz="18" w:space="23" w:color="97CD01"/>
                <w:left w:val="none" w:sz="0" w:space="0" w:color="auto"/>
                <w:bottom w:val="single" w:sz="12" w:space="0" w:color="97CD01"/>
                <w:right w:val="none" w:sz="0" w:space="0" w:color="auto"/>
              </w:divBdr>
              <w:divsChild>
                <w:div w:id="104735769">
                  <w:marLeft w:val="-4125"/>
                  <w:marRight w:val="0"/>
                  <w:marTop w:val="0"/>
                  <w:marBottom w:val="0"/>
                  <w:divBdr>
                    <w:top w:val="none" w:sz="0" w:space="0" w:color="auto"/>
                    <w:left w:val="none" w:sz="0" w:space="0" w:color="auto"/>
                    <w:bottom w:val="none" w:sz="0" w:space="0" w:color="auto"/>
                    <w:right w:val="none" w:sz="0" w:space="0" w:color="auto"/>
                  </w:divBdr>
                  <w:divsChild>
                    <w:div w:id="223371845">
                      <w:marLeft w:val="3675"/>
                      <w:marRight w:val="0"/>
                      <w:marTop w:val="0"/>
                      <w:marBottom w:val="0"/>
                      <w:divBdr>
                        <w:top w:val="none" w:sz="0" w:space="0" w:color="auto"/>
                        <w:left w:val="none" w:sz="0" w:space="0" w:color="auto"/>
                        <w:bottom w:val="none" w:sz="0" w:space="0" w:color="auto"/>
                        <w:right w:val="none" w:sz="0" w:space="0" w:color="auto"/>
                      </w:divBdr>
                      <w:divsChild>
                        <w:div w:id="8549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820754">
      <w:bodyDiv w:val="1"/>
      <w:marLeft w:val="0"/>
      <w:marRight w:val="0"/>
      <w:marTop w:val="0"/>
      <w:marBottom w:val="0"/>
      <w:divBdr>
        <w:top w:val="none" w:sz="0" w:space="0" w:color="auto"/>
        <w:left w:val="none" w:sz="0" w:space="0" w:color="auto"/>
        <w:bottom w:val="none" w:sz="0" w:space="0" w:color="auto"/>
        <w:right w:val="none" w:sz="0" w:space="0" w:color="auto"/>
      </w:divBdr>
    </w:div>
    <w:div w:id="1087262054">
      <w:bodyDiv w:val="1"/>
      <w:marLeft w:val="0"/>
      <w:marRight w:val="0"/>
      <w:marTop w:val="0"/>
      <w:marBottom w:val="0"/>
      <w:divBdr>
        <w:top w:val="none" w:sz="0" w:space="0" w:color="auto"/>
        <w:left w:val="none" w:sz="0" w:space="0" w:color="auto"/>
        <w:bottom w:val="none" w:sz="0" w:space="0" w:color="auto"/>
        <w:right w:val="none" w:sz="0" w:space="0" w:color="auto"/>
      </w:divBdr>
      <w:divsChild>
        <w:div w:id="1151674299">
          <w:marLeft w:val="0"/>
          <w:marRight w:val="360"/>
          <w:marTop w:val="0"/>
          <w:marBottom w:val="0"/>
          <w:divBdr>
            <w:top w:val="none" w:sz="0" w:space="0" w:color="auto"/>
            <w:left w:val="none" w:sz="0" w:space="0" w:color="auto"/>
            <w:bottom w:val="none" w:sz="0" w:space="0" w:color="auto"/>
            <w:right w:val="none" w:sz="0" w:space="0" w:color="auto"/>
          </w:divBdr>
          <w:divsChild>
            <w:div w:id="1102265530">
              <w:marLeft w:val="0"/>
              <w:marRight w:val="0"/>
              <w:marTop w:val="0"/>
              <w:marBottom w:val="0"/>
              <w:divBdr>
                <w:top w:val="none" w:sz="0" w:space="0" w:color="auto"/>
                <w:left w:val="none" w:sz="0" w:space="0" w:color="auto"/>
                <w:bottom w:val="none" w:sz="0" w:space="0" w:color="auto"/>
                <w:right w:val="none" w:sz="0" w:space="0" w:color="auto"/>
              </w:divBdr>
              <w:divsChild>
                <w:div w:id="1442263485">
                  <w:marLeft w:val="0"/>
                  <w:marRight w:val="0"/>
                  <w:marTop w:val="0"/>
                  <w:marBottom w:val="0"/>
                  <w:divBdr>
                    <w:top w:val="none" w:sz="0" w:space="0" w:color="auto"/>
                    <w:left w:val="none" w:sz="0" w:space="0" w:color="auto"/>
                    <w:bottom w:val="none" w:sz="0" w:space="0" w:color="auto"/>
                    <w:right w:val="none" w:sz="0" w:space="0" w:color="auto"/>
                  </w:divBdr>
                  <w:divsChild>
                    <w:div w:id="16622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ott.waller@dshs.wa.gov" TargetMode="External"/><Relationship Id="rId18" Type="http://schemas.openxmlformats.org/officeDocument/2006/relationships/hyperlink" Target="http://www.nrepp.samhsa.gov/ViewIntervention.aspx?id=351" TargetMode="External"/><Relationship Id="rId26" Type="http://schemas.openxmlformats.org/officeDocument/2006/relationships/hyperlink" Target="http://www.nrepp.samhsa.gov/ViewIntervention.aspx?id=28" TargetMode="External"/><Relationship Id="rId3" Type="http://schemas.openxmlformats.org/officeDocument/2006/relationships/styles" Target="styles.xml"/><Relationship Id="rId21" Type="http://schemas.openxmlformats.org/officeDocument/2006/relationships/hyperlink" Target="http://www.nrepp.samhsa.gov/ViewIntervention.aspx?id=186"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repp.samhsa.gov/ViewIntervention.aspx?id=33" TargetMode="External"/><Relationship Id="rId17" Type="http://schemas.openxmlformats.org/officeDocument/2006/relationships/hyperlink" Target="http://www.nrepp.samhsa.gov/ViewIntervention.aspx?id=304" TargetMode="External"/><Relationship Id="rId25" Type="http://schemas.openxmlformats.org/officeDocument/2006/relationships/hyperlink" Target="http://www.nrepp.samhsa.gov/ViewIntervention.aspx?id=66" TargetMode="External"/><Relationship Id="rId33" Type="http://schemas.openxmlformats.org/officeDocument/2006/relationships/hyperlink" Target="http://www.sprc.org/bpr/section-III/applied-suicide-intervention-skills-training-asist"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nrepp.samhsa.gov/ViewIntervention.aspx?id=201" TargetMode="External"/><Relationship Id="rId29" Type="http://schemas.openxmlformats.org/officeDocument/2006/relationships/hyperlink" Target="http://nrepp.samhsa.gov/ViewIntervention.aspx?id=2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repp.samhsa.gov/ViewIntervention.aspx?id=15" TargetMode="External"/><Relationship Id="rId24" Type="http://schemas.openxmlformats.org/officeDocument/2006/relationships/hyperlink" Target="http://www.nrepp.samhsa.gov/ViewIntervention.aspx?id=78" TargetMode="External"/><Relationship Id="rId32" Type="http://schemas.openxmlformats.org/officeDocument/2006/relationships/hyperlink" Target="http://nrepp.samhsa.gov/ViewIntervention.aspx?id=53"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nrepp.samhsa.gov/ViewIntervention.aspx?id=24" TargetMode="External"/><Relationship Id="rId28" Type="http://schemas.openxmlformats.org/officeDocument/2006/relationships/hyperlink" Target="http://nrepp.samhsa.gov/ViewIntervention.aspx?id=248" TargetMode="External"/><Relationship Id="rId10" Type="http://schemas.openxmlformats.org/officeDocument/2006/relationships/hyperlink" Target="https://www2.gotomeeting.com/ojoin/227568810/100000000000450389" TargetMode="External"/><Relationship Id="rId19" Type="http://schemas.openxmlformats.org/officeDocument/2006/relationships/hyperlink" Target="http://www.nrepp.samhsa.gov/ViewIntervention.aspx?id=39" TargetMode="External"/><Relationship Id="rId31" Type="http://schemas.openxmlformats.org/officeDocument/2006/relationships/hyperlink" Target="http://nrepp.samhsa.gov/ViewIntervention.aspx?id=15" TargetMode="External"/><Relationship Id="rId4" Type="http://schemas.microsoft.com/office/2007/relationships/stylesWithEffects" Target="stylesWithEffects.xml"/><Relationship Id="rId9" Type="http://schemas.openxmlformats.org/officeDocument/2006/relationships/hyperlink" Target="mailto:scott.waller@dshs.wa.gov" TargetMode="External"/><Relationship Id="rId14" Type="http://schemas.openxmlformats.org/officeDocument/2006/relationships/hyperlink" Target="https://www2.gotomeeting.com/ojoin/227568810/100000000000450389" TargetMode="External"/><Relationship Id="rId22" Type="http://schemas.openxmlformats.org/officeDocument/2006/relationships/hyperlink" Target="http://www.nrepp.samhsa.gov/ViewIntervention.aspx?id=207" TargetMode="External"/><Relationship Id="rId27" Type="http://schemas.openxmlformats.org/officeDocument/2006/relationships/hyperlink" Target="http://nrepp.samhsa.gov/ViewIntervention.aspx?id=51" TargetMode="External"/><Relationship Id="rId30" Type="http://schemas.openxmlformats.org/officeDocument/2006/relationships/hyperlink" Target="http://nrepp.samhsa.gov/ViewIntervention.aspx?id=33"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36B9-1D54-45CB-B1CF-F764369E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6227</Words>
  <Characters>35499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41643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Greeson, Julia  (DSHS/DBHR)</dc:creator>
  <cp:lastModifiedBy>Waller, Scott  (DSHS/BHSIA/CD)</cp:lastModifiedBy>
  <cp:revision>2</cp:revision>
  <cp:lastPrinted>2014-09-25T00:23:00Z</cp:lastPrinted>
  <dcterms:created xsi:type="dcterms:W3CDTF">2014-10-13T22:33:00Z</dcterms:created>
  <dcterms:modified xsi:type="dcterms:W3CDTF">2014-10-13T22:33:00Z</dcterms:modified>
</cp:coreProperties>
</file>